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7C56E" w14:textId="649B5950" w:rsidR="2B10DC95" w:rsidRDefault="008669C1" w:rsidP="00605103">
      <w:pPr>
        <w:pStyle w:val="Nadpis2"/>
      </w:pPr>
      <w:r w:rsidRPr="00605103">
        <w:t xml:space="preserve">Schneider Electric se hlásí k iniciativě </w:t>
      </w:r>
      <w:proofErr w:type="spellStart"/>
      <w:r w:rsidRPr="00605103">
        <w:t>Climate</w:t>
      </w:r>
      <w:proofErr w:type="spellEnd"/>
      <w:r w:rsidRPr="00605103">
        <w:t xml:space="preserve"> Group EV100. Do roku 2030 bude </w:t>
      </w:r>
      <w:r w:rsidR="008B76F4" w:rsidRPr="00605103">
        <w:t>mít plně elektromobilní vozový park</w:t>
      </w:r>
    </w:p>
    <w:p w14:paraId="2598A26E" w14:textId="77777777" w:rsidR="008669C1" w:rsidRPr="00605103" w:rsidRDefault="008669C1" w:rsidP="00605103">
      <w:pPr>
        <w:pStyle w:val="Nadpis2"/>
        <w:numPr>
          <w:ilvl w:val="0"/>
          <w:numId w:val="21"/>
        </w:numPr>
        <w:jc w:val="both"/>
        <w:rPr>
          <w:b w:val="0"/>
          <w:bCs w:val="0"/>
          <w:sz w:val="24"/>
          <w:szCs w:val="24"/>
        </w:rPr>
      </w:pPr>
      <w:r w:rsidRPr="00605103">
        <w:rPr>
          <w:b w:val="0"/>
          <w:bCs w:val="0"/>
          <w:sz w:val="24"/>
          <w:szCs w:val="24"/>
        </w:rPr>
        <w:t>Společnost Schneider Electric rozšířila svůj závazek v oblasti uhlíkové neutrality a oznamuje své členství v iniciativě EV100. Do roku 2030 nahradí 14 000 služebních automobilů elektrickými vozidly (EV).</w:t>
      </w:r>
    </w:p>
    <w:p w14:paraId="4DA24F3F" w14:textId="7F8C6EBE" w:rsidR="2B10DC95" w:rsidRPr="00605103" w:rsidRDefault="008669C1" w:rsidP="00605103">
      <w:pPr>
        <w:pStyle w:val="Nadpis2"/>
        <w:numPr>
          <w:ilvl w:val="0"/>
          <w:numId w:val="21"/>
        </w:numPr>
        <w:jc w:val="both"/>
        <w:rPr>
          <w:b w:val="0"/>
          <w:bCs w:val="0"/>
          <w:sz w:val="24"/>
          <w:szCs w:val="24"/>
        </w:rPr>
      </w:pPr>
      <w:r w:rsidRPr="00605103">
        <w:rPr>
          <w:b w:val="0"/>
          <w:bCs w:val="0"/>
          <w:sz w:val="24"/>
          <w:szCs w:val="24"/>
        </w:rPr>
        <w:t xml:space="preserve">Schneider Electric je „trojitým partnerem“ iniciativ </w:t>
      </w:r>
      <w:proofErr w:type="spellStart"/>
      <w:r w:rsidRPr="00605103">
        <w:rPr>
          <w:b w:val="0"/>
          <w:bCs w:val="0"/>
          <w:sz w:val="24"/>
          <w:szCs w:val="24"/>
        </w:rPr>
        <w:t>The</w:t>
      </w:r>
      <w:proofErr w:type="spellEnd"/>
      <w:r w:rsidRPr="00605103">
        <w:rPr>
          <w:b w:val="0"/>
          <w:bCs w:val="0"/>
          <w:sz w:val="24"/>
          <w:szCs w:val="24"/>
        </w:rPr>
        <w:t xml:space="preserve"> </w:t>
      </w:r>
      <w:proofErr w:type="spellStart"/>
      <w:r w:rsidRPr="00605103">
        <w:rPr>
          <w:b w:val="0"/>
          <w:bCs w:val="0"/>
          <w:sz w:val="24"/>
          <w:szCs w:val="24"/>
        </w:rPr>
        <w:t>Climate</w:t>
      </w:r>
      <w:proofErr w:type="spellEnd"/>
      <w:r w:rsidRPr="00605103">
        <w:rPr>
          <w:b w:val="0"/>
          <w:bCs w:val="0"/>
          <w:sz w:val="24"/>
          <w:szCs w:val="24"/>
        </w:rPr>
        <w:t xml:space="preserve"> Group EV100, RE100 a EP100 k dosažení uhlíkové neutrality ve vlastním ekosystému do roku 2025 a nulové emisní stopy do roku 2030 </w:t>
      </w:r>
    </w:p>
    <w:p w14:paraId="5D17345D" w14:textId="541D59A8" w:rsidR="008669C1" w:rsidRPr="008669C1" w:rsidRDefault="003E12DC" w:rsidP="2B10DC95">
      <w:pPr>
        <w:spacing w:after="120" w:afterAutospacing="0" w:line="276" w:lineRule="auto"/>
        <w:jc w:val="both"/>
        <w:rPr>
          <w:rFonts w:ascii="Arial" w:eastAsia="Arial" w:hAnsi="Arial" w:cs="Arial"/>
          <w:b/>
          <w:bCs/>
          <w:lang w:val="cs-CZ"/>
        </w:rPr>
      </w:pPr>
      <w:r>
        <w:rPr>
          <w:rFonts w:ascii="Arial" w:hAnsi="Arial" w:cs="Arial"/>
          <w:b/>
          <w:bCs/>
          <w:lang w:val="cs-CZ"/>
        </w:rPr>
        <w:t>Praha, 4. března</w:t>
      </w:r>
      <w:r w:rsidR="008669C1" w:rsidRPr="2B10DC95">
        <w:rPr>
          <w:rFonts w:ascii="Arial" w:hAnsi="Arial" w:cs="Arial"/>
          <w:b/>
          <w:bCs/>
          <w:lang w:val="cs-CZ"/>
        </w:rPr>
        <w:t xml:space="preserve"> 2020 – Společnost </w:t>
      </w:r>
      <w:hyperlink r:id="rId11">
        <w:r w:rsidR="008669C1" w:rsidRPr="2B10DC95">
          <w:rPr>
            <w:rStyle w:val="Hypertextovodkaz"/>
            <w:rFonts w:ascii="Arial" w:hAnsi="Arial" w:cs="Arial"/>
            <w:b/>
            <w:bCs/>
            <w:lang w:val="cs-CZ"/>
          </w:rPr>
          <w:t>Schneider Electric,</w:t>
        </w:r>
      </w:hyperlink>
      <w:r w:rsidR="008669C1" w:rsidRPr="2B10DC95">
        <w:rPr>
          <w:rFonts w:ascii="Arial" w:hAnsi="Arial" w:cs="Arial"/>
          <w:b/>
          <w:bCs/>
          <w:lang w:val="cs-CZ"/>
        </w:rPr>
        <w:t xml:space="preserve"> </w:t>
      </w:r>
      <w:bookmarkStart w:id="0" w:name="_Hlk31876865"/>
      <w:r w:rsidR="008669C1" w:rsidRPr="2B10DC95">
        <w:rPr>
          <w:rFonts w:ascii="Arial" w:hAnsi="Arial" w:cs="Arial"/>
          <w:b/>
          <w:bCs/>
          <w:lang w:val="cs-CZ"/>
        </w:rPr>
        <w:t xml:space="preserve">lídr v oblasti digitální transformace energetiky a automatizace, rozšiřuje svůj závazek pomáhat budovat uhlíkově neutrální svět a oznamuje své členství v iniciativě </w:t>
      </w:r>
      <w:proofErr w:type="spellStart"/>
      <w:r w:rsidR="008669C1" w:rsidRPr="2B10DC95">
        <w:rPr>
          <w:rFonts w:ascii="Arial" w:hAnsi="Arial" w:cs="Arial"/>
          <w:b/>
          <w:bCs/>
          <w:lang w:val="cs-CZ"/>
        </w:rPr>
        <w:t>The</w:t>
      </w:r>
      <w:proofErr w:type="spellEnd"/>
      <w:r w:rsidR="008669C1" w:rsidRPr="2B10DC95">
        <w:rPr>
          <w:rFonts w:ascii="Arial" w:hAnsi="Arial" w:cs="Arial"/>
          <w:b/>
          <w:bCs/>
          <w:lang w:val="cs-CZ"/>
        </w:rPr>
        <w:t xml:space="preserve"> </w:t>
      </w:r>
      <w:proofErr w:type="spellStart"/>
      <w:r w:rsidR="008669C1" w:rsidRPr="2B10DC95">
        <w:rPr>
          <w:rFonts w:ascii="Arial" w:hAnsi="Arial" w:cs="Arial"/>
          <w:b/>
          <w:bCs/>
          <w:lang w:val="cs-CZ"/>
        </w:rPr>
        <w:t>Climate</w:t>
      </w:r>
      <w:proofErr w:type="spellEnd"/>
      <w:r w:rsidR="008669C1" w:rsidRPr="2B10DC95">
        <w:rPr>
          <w:rFonts w:ascii="Arial" w:hAnsi="Arial" w:cs="Arial"/>
          <w:b/>
          <w:bCs/>
          <w:lang w:val="cs-CZ"/>
        </w:rPr>
        <w:t xml:space="preserve"> Group EV100. Současně spouští projekt Green </w:t>
      </w:r>
      <w:proofErr w:type="spellStart"/>
      <w:r w:rsidR="008669C1" w:rsidRPr="2B10DC95">
        <w:rPr>
          <w:rFonts w:ascii="Arial" w:hAnsi="Arial" w:cs="Arial"/>
          <w:b/>
          <w:bCs/>
          <w:lang w:val="cs-CZ"/>
        </w:rPr>
        <w:t>Fleet</w:t>
      </w:r>
      <w:proofErr w:type="spellEnd"/>
      <w:r w:rsidR="008669C1" w:rsidRPr="2B10DC95">
        <w:rPr>
          <w:rFonts w:ascii="Arial" w:hAnsi="Arial" w:cs="Arial"/>
          <w:b/>
          <w:bCs/>
          <w:lang w:val="cs-CZ"/>
        </w:rPr>
        <w:t xml:space="preserve">, jehož cílem je </w:t>
      </w:r>
      <w:r w:rsidR="409746EA" w:rsidRPr="2B10DC95">
        <w:rPr>
          <w:rFonts w:ascii="Arial" w:hAnsi="Arial" w:cs="Arial"/>
          <w:b/>
          <w:bCs/>
          <w:lang w:val="cs-CZ"/>
        </w:rPr>
        <w:t xml:space="preserve">do roku 2030 </w:t>
      </w:r>
      <w:r w:rsidR="008669C1" w:rsidRPr="2B10DC95">
        <w:rPr>
          <w:rFonts w:ascii="Arial" w:hAnsi="Arial" w:cs="Arial"/>
          <w:b/>
          <w:bCs/>
          <w:lang w:val="cs-CZ"/>
        </w:rPr>
        <w:t xml:space="preserve">nahradit 100 % vozového parku elektrickými vozidly. </w:t>
      </w:r>
      <w:bookmarkEnd w:id="0"/>
    </w:p>
    <w:p w14:paraId="5E40CE97" w14:textId="77777777" w:rsidR="008669C1" w:rsidRPr="008669C1" w:rsidRDefault="008669C1" w:rsidP="008669C1">
      <w:pPr>
        <w:spacing w:after="120" w:afterAutospacing="0" w:line="276" w:lineRule="auto"/>
        <w:jc w:val="both"/>
        <w:rPr>
          <w:rFonts w:ascii="Arial" w:eastAsiaTheme="majorEastAsia" w:hAnsi="Arial" w:cs="Arial"/>
          <w:b/>
          <w:bCs/>
          <w:color w:val="3DCD58"/>
          <w:szCs w:val="20"/>
          <w:lang w:val="cs-CZ" w:eastAsia="ja-JP"/>
        </w:rPr>
      </w:pPr>
      <w:r w:rsidRPr="008669C1">
        <w:rPr>
          <w:rFonts w:ascii="Arial" w:eastAsiaTheme="majorEastAsia" w:hAnsi="Arial" w:cs="Arial"/>
          <w:b/>
          <w:bCs/>
          <w:color w:val="3DCD58"/>
          <w:szCs w:val="20"/>
          <w:lang w:val="cs-CZ" w:eastAsia="ja-JP"/>
        </w:rPr>
        <w:t>Budoucnost mobility je elektrická: skoková změna je na dosah</w:t>
      </w:r>
    </w:p>
    <w:p w14:paraId="77426BE4" w14:textId="1881E13D" w:rsidR="008669C1" w:rsidRPr="008669C1" w:rsidRDefault="008669C1" w:rsidP="41930C9A">
      <w:pPr>
        <w:spacing w:after="120" w:afterAutospacing="0" w:line="276" w:lineRule="auto"/>
        <w:jc w:val="both"/>
        <w:rPr>
          <w:rFonts w:ascii="Arial" w:hAnsi="Arial" w:cs="Arial"/>
          <w:lang w:val="cs-CZ"/>
        </w:rPr>
      </w:pPr>
      <w:r w:rsidRPr="41930C9A">
        <w:rPr>
          <w:rFonts w:ascii="Arial" w:hAnsi="Arial" w:cs="Arial"/>
          <w:lang w:val="cs-CZ"/>
        </w:rPr>
        <w:t xml:space="preserve">Podle </w:t>
      </w:r>
      <w:hyperlink r:id="rId12">
        <w:r w:rsidRPr="41930C9A">
          <w:rPr>
            <w:rStyle w:val="Hypertextovodkaz"/>
            <w:rFonts w:ascii="Arial" w:hAnsi="Arial" w:cs="Arial"/>
            <w:lang w:val="cs-CZ"/>
          </w:rPr>
          <w:t>studie IPCC</w:t>
        </w:r>
      </w:hyperlink>
      <w:r w:rsidRPr="41930C9A">
        <w:rPr>
          <w:rStyle w:val="Hypertextovodkaz"/>
          <w:rFonts w:ascii="Arial" w:hAnsi="Arial" w:cs="Arial"/>
          <w:lang w:val="cs-CZ"/>
        </w:rPr>
        <w:t xml:space="preserve"> </w:t>
      </w:r>
      <w:r w:rsidRPr="41930C9A">
        <w:rPr>
          <w:rFonts w:ascii="Arial" w:hAnsi="Arial" w:cs="Arial"/>
          <w:lang w:val="cs-CZ"/>
        </w:rPr>
        <w:t xml:space="preserve"> musí do roku 2030 dojít k celosvětovému snížení emisí CO</w:t>
      </w:r>
      <w:r w:rsidRPr="41930C9A">
        <w:rPr>
          <w:rFonts w:ascii="Arial" w:hAnsi="Arial" w:cs="Arial"/>
          <w:vertAlign w:val="subscript"/>
          <w:lang w:val="cs-CZ"/>
        </w:rPr>
        <w:t>2</w:t>
      </w:r>
      <w:r w:rsidRPr="41930C9A">
        <w:rPr>
          <w:rFonts w:ascii="Arial" w:hAnsi="Arial" w:cs="Arial"/>
          <w:lang w:val="cs-CZ"/>
        </w:rPr>
        <w:t xml:space="preserve"> o 45 %, abychom zabránili zvýšení globální teploty o více než 1,5</w:t>
      </w:r>
      <w:r w:rsidR="2B58B34B" w:rsidRPr="41930C9A">
        <w:rPr>
          <w:rFonts w:ascii="Arial" w:hAnsi="Arial" w:cs="Arial"/>
          <w:lang w:val="cs-CZ"/>
        </w:rPr>
        <w:t xml:space="preserve"> </w:t>
      </w:r>
      <w:r w:rsidRPr="41930C9A">
        <w:rPr>
          <w:rFonts w:ascii="Arial" w:hAnsi="Arial" w:cs="Arial"/>
          <w:lang w:val="cs-CZ"/>
        </w:rPr>
        <w:t>°C. Elektrická mobilita je klíčem k naplnění této budoucnosti spojené s dekarbonizací, decentralizací a digitalizací energie.</w:t>
      </w:r>
    </w:p>
    <w:p w14:paraId="4A31FF64" w14:textId="77777777" w:rsidR="008669C1" w:rsidRPr="008669C1" w:rsidRDefault="008669C1" w:rsidP="008669C1">
      <w:pPr>
        <w:spacing w:after="120" w:afterAutospacing="0" w:line="276" w:lineRule="auto"/>
        <w:jc w:val="both"/>
        <w:rPr>
          <w:rFonts w:ascii="Arial" w:hAnsi="Arial" w:cs="Arial"/>
          <w:szCs w:val="20"/>
          <w:lang w:val="cs-CZ"/>
        </w:rPr>
      </w:pPr>
      <w:r w:rsidRPr="008669C1">
        <w:rPr>
          <w:rFonts w:ascii="Arial" w:hAnsi="Arial" w:cs="Arial"/>
          <w:szCs w:val="20"/>
          <w:lang w:val="cs-CZ"/>
        </w:rPr>
        <w:t xml:space="preserve">Zavádění elektromobility jde však pomaleji, než bychom potřebovali. Schneider Electric chce svým závazkem ukázat, že je možné dosáhnout rychlé změny. Do roku 2030 převede společnost Schneider Electric 14 000 služebních vozidel ve více než 50 zemích na elektrický pohon. Ve stejném časovém horizontu také do svých klíčových kanceláří a továren nainstaluje nabíjecí infrastrukturu pro elektromobily, přičemž „vlajkové“ lokality dostanou inovativní architekturu e-mobility </w:t>
      </w:r>
      <w:proofErr w:type="spellStart"/>
      <w:r w:rsidRPr="008669C1">
        <w:rPr>
          <w:rFonts w:ascii="Arial" w:hAnsi="Arial" w:cs="Arial"/>
          <w:szCs w:val="20"/>
          <w:lang w:val="cs-CZ"/>
        </w:rPr>
        <w:t>EcoStruxure</w:t>
      </w:r>
      <w:proofErr w:type="spellEnd"/>
      <w:r w:rsidRPr="008669C1">
        <w:rPr>
          <w:rFonts w:ascii="Arial" w:hAnsi="Arial" w:cs="Arial"/>
          <w:szCs w:val="20"/>
          <w:lang w:val="cs-CZ"/>
        </w:rPr>
        <w:t xml:space="preserve"> s technologiemi </w:t>
      </w:r>
      <w:proofErr w:type="spellStart"/>
      <w:r w:rsidRPr="008669C1">
        <w:rPr>
          <w:rFonts w:ascii="Arial" w:hAnsi="Arial" w:cs="Arial"/>
          <w:szCs w:val="20"/>
          <w:lang w:val="cs-CZ"/>
        </w:rPr>
        <w:t>mikrosítí</w:t>
      </w:r>
      <w:proofErr w:type="spellEnd"/>
      <w:r w:rsidRPr="008669C1">
        <w:rPr>
          <w:rFonts w:ascii="Arial" w:hAnsi="Arial" w:cs="Arial"/>
          <w:szCs w:val="20"/>
          <w:lang w:val="cs-CZ"/>
        </w:rPr>
        <w:t>, správou aktiv a novými systémy energetického řízení.</w:t>
      </w:r>
    </w:p>
    <w:p w14:paraId="7B1F7904" w14:textId="77777777" w:rsidR="008669C1" w:rsidRPr="008669C1" w:rsidRDefault="008669C1" w:rsidP="008669C1">
      <w:pPr>
        <w:spacing w:after="120" w:afterAutospacing="0" w:line="276" w:lineRule="auto"/>
        <w:jc w:val="both"/>
        <w:rPr>
          <w:rFonts w:ascii="Arial" w:hAnsi="Arial" w:cs="Arial"/>
          <w:b/>
          <w:color w:val="3DCD58"/>
          <w:szCs w:val="20"/>
          <w:lang w:val="cs-CZ"/>
        </w:rPr>
      </w:pPr>
      <w:bookmarkStart w:id="1" w:name="_Hlk31791940"/>
      <w:r w:rsidRPr="008669C1">
        <w:rPr>
          <w:rFonts w:ascii="Arial" w:hAnsi="Arial" w:cs="Arial"/>
          <w:b/>
          <w:color w:val="3DCD58"/>
          <w:szCs w:val="20"/>
          <w:lang w:val="cs-CZ"/>
        </w:rPr>
        <w:t>EV100 je skvělý způsob, jak dosáhnout čistých nulových emisí CO</w:t>
      </w:r>
      <w:r w:rsidRPr="008669C1">
        <w:rPr>
          <w:rFonts w:ascii="Arial" w:hAnsi="Arial" w:cs="Arial"/>
          <w:b/>
          <w:color w:val="3DCD58"/>
          <w:szCs w:val="20"/>
          <w:vertAlign w:val="subscript"/>
          <w:lang w:val="cs-CZ"/>
        </w:rPr>
        <w:t>2</w:t>
      </w:r>
      <w:r w:rsidRPr="008669C1">
        <w:rPr>
          <w:rFonts w:ascii="Arial" w:hAnsi="Arial" w:cs="Arial"/>
          <w:b/>
          <w:color w:val="3DCD58"/>
          <w:szCs w:val="20"/>
          <w:lang w:val="cs-CZ"/>
        </w:rPr>
        <w:t xml:space="preserve"> do roku 2030</w:t>
      </w:r>
    </w:p>
    <w:bookmarkEnd w:id="1"/>
    <w:p w14:paraId="47FF6F2A" w14:textId="43CDD263" w:rsidR="008669C1" w:rsidRPr="008669C1" w:rsidRDefault="008669C1" w:rsidP="41930C9A">
      <w:pPr>
        <w:spacing w:after="120" w:afterAutospacing="0" w:line="276" w:lineRule="auto"/>
        <w:jc w:val="both"/>
        <w:rPr>
          <w:rFonts w:ascii="Arial" w:hAnsi="Arial" w:cs="Arial"/>
          <w:lang w:val="cs-CZ"/>
        </w:rPr>
      </w:pPr>
      <w:r w:rsidRPr="2B10DC95">
        <w:rPr>
          <w:rFonts w:ascii="Arial" w:hAnsi="Arial" w:cs="Arial"/>
          <w:i/>
          <w:iCs/>
          <w:lang w:val="cs-CZ"/>
        </w:rPr>
        <w:t>„Zavázali jsem se k nulovým uhlíkovým emisím z vlastní činnosti do roku 2030, a to v souladu s vědecky podloženou klimatickou trajektorií a cílem zabránit zvýšení teploty o více než 1,5</w:t>
      </w:r>
      <w:r w:rsidR="3276D30A" w:rsidRPr="2B10DC95">
        <w:rPr>
          <w:rFonts w:ascii="Arial" w:hAnsi="Arial" w:cs="Arial"/>
          <w:i/>
          <w:iCs/>
          <w:lang w:val="cs-CZ"/>
        </w:rPr>
        <w:t xml:space="preserve"> </w:t>
      </w:r>
      <w:r w:rsidRPr="2B10DC95">
        <w:rPr>
          <w:rFonts w:ascii="Arial" w:hAnsi="Arial" w:cs="Arial"/>
          <w:i/>
          <w:iCs/>
          <w:lang w:val="cs-CZ"/>
        </w:rPr>
        <w:t xml:space="preserve">°C. Vstup do iniciativy </w:t>
      </w:r>
      <w:r w:rsidR="00597027" w:rsidRPr="008669C1">
        <w:rPr>
          <w:rFonts w:ascii="Arial" w:hAnsi="Arial" w:cs="Arial"/>
          <w:noProof/>
          <w:szCs w:val="20"/>
          <w:highlight w:val="yellow"/>
          <w:lang w:val="cs-CZ" w:eastAsia="cs-CZ"/>
        </w:rPr>
        <w:lastRenderedPageBreak/>
        <mc:AlternateContent>
          <mc:Choice Requires="wps">
            <w:drawing>
              <wp:anchor distT="45720" distB="45720" distL="114300" distR="114300" simplePos="0" relativeHeight="251659264" behindDoc="1" locked="0" layoutInCell="1" allowOverlap="1" wp14:anchorId="262DCADE" wp14:editId="5EA3A35E">
                <wp:simplePos x="0" y="0"/>
                <wp:positionH relativeFrom="margin">
                  <wp:posOffset>2642870</wp:posOffset>
                </wp:positionH>
                <wp:positionV relativeFrom="paragraph">
                  <wp:posOffset>12700</wp:posOffset>
                </wp:positionV>
                <wp:extent cx="3362325" cy="1404620"/>
                <wp:effectExtent l="0" t="0" r="28575" b="10795"/>
                <wp:wrapTight wrapText="bothSides">
                  <wp:wrapPolygon edited="0">
                    <wp:start x="0" y="0"/>
                    <wp:lineTo x="0" y="21561"/>
                    <wp:lineTo x="21661" y="21561"/>
                    <wp:lineTo x="21661"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solidFill>
                            <a:srgbClr val="000000"/>
                          </a:solidFill>
                          <a:miter lim="800000"/>
                          <a:headEnd/>
                          <a:tailEnd/>
                        </a:ln>
                      </wps:spPr>
                      <wps:txbx>
                        <w:txbxContent>
                          <w:p w14:paraId="61DAEA1F" w14:textId="77777777" w:rsidR="00597027" w:rsidRPr="00D17E68" w:rsidRDefault="00597027" w:rsidP="00597027">
                            <w:pPr>
                              <w:jc w:val="both"/>
                              <w:rPr>
                                <w:rFonts w:ascii="Arial" w:eastAsiaTheme="majorEastAsia" w:hAnsi="Arial" w:cs="Arial"/>
                                <w:b/>
                                <w:bCs/>
                                <w:color w:val="3DCD58"/>
                                <w:szCs w:val="20"/>
                                <w:lang w:val="cs-CZ" w:eastAsia="ja-JP"/>
                              </w:rPr>
                            </w:pPr>
                            <w:proofErr w:type="spellStart"/>
                            <w:r w:rsidRPr="00D17E68">
                              <w:rPr>
                                <w:rFonts w:ascii="Arial" w:eastAsiaTheme="majorEastAsia" w:hAnsi="Arial" w:cs="Arial"/>
                                <w:b/>
                                <w:bCs/>
                                <w:color w:val="3DCD58"/>
                                <w:szCs w:val="20"/>
                                <w:lang w:val="cs-CZ" w:eastAsia="ja-JP"/>
                              </w:rPr>
                              <w:t>EcoStruxure</w:t>
                            </w:r>
                            <w:proofErr w:type="spellEnd"/>
                            <w:r w:rsidRPr="00D17E68">
                              <w:rPr>
                                <w:rFonts w:ascii="Arial" w:eastAsiaTheme="majorEastAsia" w:hAnsi="Arial" w:cs="Arial"/>
                                <w:b/>
                                <w:bCs/>
                                <w:color w:val="3DCD58"/>
                                <w:szCs w:val="20"/>
                                <w:lang w:val="cs-CZ" w:eastAsia="ja-JP"/>
                              </w:rPr>
                              <w:t xml:space="preserve"> </w:t>
                            </w:r>
                            <w:proofErr w:type="spellStart"/>
                            <w:r w:rsidRPr="00D17E68">
                              <w:rPr>
                                <w:rFonts w:ascii="Arial" w:eastAsiaTheme="majorEastAsia" w:hAnsi="Arial" w:cs="Arial"/>
                                <w:b/>
                                <w:bCs/>
                                <w:color w:val="3DCD58"/>
                                <w:szCs w:val="20"/>
                                <w:lang w:val="cs-CZ" w:eastAsia="ja-JP"/>
                              </w:rPr>
                              <w:t>for</w:t>
                            </w:r>
                            <w:proofErr w:type="spellEnd"/>
                            <w:r w:rsidRPr="00D17E68">
                              <w:rPr>
                                <w:rFonts w:ascii="Arial" w:eastAsiaTheme="majorEastAsia" w:hAnsi="Arial" w:cs="Arial"/>
                                <w:b/>
                                <w:bCs/>
                                <w:color w:val="3DCD58"/>
                                <w:szCs w:val="20"/>
                                <w:lang w:val="cs-CZ" w:eastAsia="ja-JP"/>
                              </w:rPr>
                              <w:t xml:space="preserve"> </w:t>
                            </w:r>
                            <w:proofErr w:type="spellStart"/>
                            <w:r w:rsidRPr="00D17E68">
                              <w:rPr>
                                <w:rFonts w:ascii="Arial" w:eastAsiaTheme="majorEastAsia" w:hAnsi="Arial" w:cs="Arial"/>
                                <w:b/>
                                <w:bCs/>
                                <w:color w:val="3DCD58"/>
                                <w:szCs w:val="20"/>
                                <w:lang w:val="cs-CZ" w:eastAsia="ja-JP"/>
                              </w:rPr>
                              <w:t>eMobility</w:t>
                            </w:r>
                            <w:proofErr w:type="spellEnd"/>
                            <w:r>
                              <w:rPr>
                                <w:rFonts w:ascii="Arial" w:eastAsiaTheme="majorEastAsia" w:hAnsi="Arial" w:cs="Arial"/>
                                <w:b/>
                                <w:bCs/>
                                <w:color w:val="3DCD58"/>
                                <w:szCs w:val="20"/>
                                <w:lang w:val="cs-CZ" w:eastAsia="ja-JP"/>
                              </w:rPr>
                              <w:t xml:space="preserve"> – inovativní technologie tvořící budoucnost elektromobility </w:t>
                            </w:r>
                          </w:p>
                          <w:p w14:paraId="26548812" w14:textId="77777777" w:rsidR="00597027" w:rsidRPr="00D17E68" w:rsidRDefault="00597027" w:rsidP="00597027">
                            <w:pPr>
                              <w:spacing w:before="120" w:beforeAutospacing="0" w:after="120" w:afterAutospacing="0"/>
                              <w:jc w:val="both"/>
                              <w:rPr>
                                <w:rFonts w:ascii="Arial" w:hAnsi="Arial" w:cs="Arial"/>
                                <w:sz w:val="18"/>
                                <w:szCs w:val="18"/>
                                <w:lang w:val="cs-CZ"/>
                              </w:rPr>
                            </w:pPr>
                            <w:r>
                              <w:rPr>
                                <w:rFonts w:ascii="Arial" w:hAnsi="Arial" w:cs="Arial"/>
                                <w:sz w:val="18"/>
                                <w:szCs w:val="18"/>
                                <w:lang w:val="cs-CZ"/>
                              </w:rPr>
                              <w:t xml:space="preserve">Společnost Schneider Electric vyvinula </w:t>
                            </w:r>
                            <w:proofErr w:type="spellStart"/>
                            <w:r>
                              <w:rPr>
                                <w:rFonts w:ascii="Arial" w:hAnsi="Arial" w:cs="Arial"/>
                                <w:sz w:val="18"/>
                                <w:szCs w:val="18"/>
                                <w:lang w:val="cs-CZ"/>
                              </w:rPr>
                              <w:t>EcoStruxure</w:t>
                            </w:r>
                            <w:proofErr w:type="spellEnd"/>
                            <w:r>
                              <w:rPr>
                                <w:rFonts w:ascii="Arial" w:hAnsi="Arial" w:cs="Arial"/>
                                <w:sz w:val="18"/>
                                <w:szCs w:val="18"/>
                                <w:lang w:val="cs-CZ"/>
                              </w:rPr>
                              <w:t xml:space="preserve"> </w:t>
                            </w:r>
                            <w:proofErr w:type="spellStart"/>
                            <w:r>
                              <w:rPr>
                                <w:rFonts w:ascii="Arial" w:hAnsi="Arial" w:cs="Arial"/>
                                <w:sz w:val="18"/>
                                <w:szCs w:val="18"/>
                                <w:lang w:val="cs-CZ"/>
                              </w:rPr>
                              <w:t>for</w:t>
                            </w:r>
                            <w:proofErr w:type="spellEnd"/>
                            <w:r>
                              <w:rPr>
                                <w:rFonts w:ascii="Arial" w:hAnsi="Arial" w:cs="Arial"/>
                                <w:sz w:val="18"/>
                                <w:szCs w:val="18"/>
                                <w:lang w:val="cs-CZ"/>
                              </w:rPr>
                              <w:t xml:space="preserve"> </w:t>
                            </w:r>
                            <w:proofErr w:type="spellStart"/>
                            <w:r>
                              <w:rPr>
                                <w:rFonts w:ascii="Arial" w:hAnsi="Arial" w:cs="Arial"/>
                                <w:sz w:val="18"/>
                                <w:szCs w:val="18"/>
                                <w:lang w:val="cs-CZ"/>
                              </w:rPr>
                              <w:t>eMoblity</w:t>
                            </w:r>
                            <w:proofErr w:type="spellEnd"/>
                            <w:r>
                              <w:rPr>
                                <w:rFonts w:ascii="Arial" w:hAnsi="Arial" w:cs="Arial"/>
                                <w:sz w:val="18"/>
                                <w:szCs w:val="18"/>
                                <w:lang w:val="cs-CZ"/>
                              </w:rPr>
                              <w:t xml:space="preserve"> jako řešení pro urychlení celosvětového přechodu na udržitelnou elektromobilitu. Jde o jedinou komplexní (end-to-end)</w:t>
                            </w:r>
                            <w:r w:rsidRPr="00D17E68">
                              <w:rPr>
                                <w:rFonts w:ascii="Arial" w:hAnsi="Arial" w:cs="Arial"/>
                                <w:sz w:val="18"/>
                                <w:szCs w:val="18"/>
                                <w:lang w:val="cs-CZ"/>
                              </w:rPr>
                              <w:t xml:space="preserve"> infrastrukturu </w:t>
                            </w:r>
                            <w:r>
                              <w:rPr>
                                <w:rFonts w:ascii="Arial" w:hAnsi="Arial" w:cs="Arial"/>
                                <w:sz w:val="18"/>
                                <w:szCs w:val="18"/>
                                <w:lang w:val="cs-CZ"/>
                              </w:rPr>
                              <w:t>pro dobíjení elektromobilů na světě.</w:t>
                            </w:r>
                            <w:r w:rsidRPr="00D17E68">
                              <w:rPr>
                                <w:rFonts w:ascii="Arial" w:hAnsi="Arial" w:cs="Arial"/>
                                <w:sz w:val="18"/>
                                <w:szCs w:val="18"/>
                                <w:lang w:val="cs-CZ"/>
                              </w:rPr>
                              <w:t xml:space="preserve"> </w:t>
                            </w:r>
                            <w:r>
                              <w:rPr>
                                <w:rFonts w:ascii="Arial" w:hAnsi="Arial" w:cs="Arial"/>
                                <w:sz w:val="18"/>
                                <w:szCs w:val="18"/>
                                <w:lang w:val="cs-CZ"/>
                              </w:rPr>
                              <w:t>Odlišuje se tím,</w:t>
                            </w:r>
                            <w:r w:rsidRPr="00D17E68">
                              <w:rPr>
                                <w:rFonts w:ascii="Arial" w:hAnsi="Arial" w:cs="Arial"/>
                                <w:sz w:val="18"/>
                                <w:szCs w:val="18"/>
                                <w:lang w:val="cs-CZ"/>
                              </w:rPr>
                              <w:t xml:space="preserve"> že pokrývá celý hodnotový řetězec nabíjení EV, od audiu a poradenství, přes správu sítí a </w:t>
                            </w:r>
                            <w:proofErr w:type="spellStart"/>
                            <w:r w:rsidRPr="00D17E68">
                              <w:rPr>
                                <w:rFonts w:ascii="Arial" w:hAnsi="Arial" w:cs="Arial"/>
                                <w:sz w:val="18"/>
                                <w:szCs w:val="18"/>
                                <w:lang w:val="cs-CZ"/>
                              </w:rPr>
                              <w:t>mikrosítě</w:t>
                            </w:r>
                            <w:proofErr w:type="spellEnd"/>
                            <w:r>
                              <w:rPr>
                                <w:rFonts w:ascii="Arial" w:hAnsi="Arial" w:cs="Arial"/>
                                <w:sz w:val="18"/>
                                <w:szCs w:val="18"/>
                                <w:lang w:val="cs-CZ"/>
                              </w:rPr>
                              <w:t>, až po</w:t>
                            </w:r>
                            <w:r w:rsidRPr="00D17E68">
                              <w:rPr>
                                <w:rFonts w:ascii="Arial" w:hAnsi="Arial" w:cs="Arial"/>
                                <w:sz w:val="18"/>
                                <w:szCs w:val="18"/>
                                <w:lang w:val="cs-CZ"/>
                              </w:rPr>
                              <w:t xml:space="preserve"> inteligentní nabíjecí stanice: </w:t>
                            </w:r>
                          </w:p>
                          <w:p w14:paraId="13F4E818" w14:textId="77777777" w:rsidR="00597027" w:rsidRPr="00072062"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bCs/>
                                <w:sz w:val="18"/>
                                <w:szCs w:val="18"/>
                                <w:lang w:val="cs-CZ"/>
                              </w:rPr>
                            </w:pPr>
                            <w:r w:rsidRPr="00072062">
                              <w:rPr>
                                <w:rFonts w:ascii="Arial" w:hAnsi="Arial" w:cs="Arial"/>
                                <w:b/>
                                <w:sz w:val="18"/>
                                <w:szCs w:val="18"/>
                                <w:lang w:val="cs-CZ"/>
                              </w:rPr>
                              <w:t>Konzultační služby</w:t>
                            </w:r>
                            <w:r w:rsidRPr="00072062">
                              <w:rPr>
                                <w:rFonts w:ascii="Arial" w:hAnsi="Arial" w:cs="Arial"/>
                                <w:bCs/>
                                <w:sz w:val="18"/>
                                <w:szCs w:val="18"/>
                                <w:lang w:val="cs-CZ"/>
                              </w:rPr>
                              <w:t xml:space="preserve"> pomáhají zákazníkům strategizovat, plánovat, navrhovat, instalovat a udržovat inteligentní systémy </w:t>
                            </w:r>
                            <w:r>
                              <w:rPr>
                                <w:rFonts w:ascii="Arial" w:hAnsi="Arial" w:cs="Arial"/>
                                <w:bCs/>
                                <w:sz w:val="18"/>
                                <w:szCs w:val="18"/>
                                <w:lang w:val="cs-CZ"/>
                              </w:rPr>
                              <w:t>pro dobíjení</w:t>
                            </w:r>
                            <w:r w:rsidRPr="00072062">
                              <w:rPr>
                                <w:rFonts w:ascii="Arial" w:hAnsi="Arial" w:cs="Arial"/>
                                <w:bCs/>
                                <w:sz w:val="18"/>
                                <w:szCs w:val="18"/>
                                <w:lang w:val="cs-CZ"/>
                              </w:rPr>
                              <w:t xml:space="preserve"> </w:t>
                            </w:r>
                            <w:r>
                              <w:rPr>
                                <w:rFonts w:ascii="Arial" w:hAnsi="Arial" w:cs="Arial"/>
                                <w:bCs/>
                                <w:sz w:val="18"/>
                                <w:szCs w:val="18"/>
                                <w:lang w:val="cs-CZ"/>
                              </w:rPr>
                              <w:t>elektromobilů</w:t>
                            </w:r>
                            <w:r w:rsidRPr="00072062">
                              <w:rPr>
                                <w:rFonts w:ascii="Arial" w:hAnsi="Arial" w:cs="Arial"/>
                                <w:bCs/>
                                <w:sz w:val="18"/>
                                <w:szCs w:val="18"/>
                                <w:lang w:val="cs-CZ"/>
                              </w:rPr>
                              <w:t>, které jsou bezpečné, spolehlivé a efektivní.</w:t>
                            </w:r>
                          </w:p>
                          <w:p w14:paraId="3578941F" w14:textId="77777777" w:rsidR="00597027" w:rsidRPr="00072062"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bCs/>
                                <w:sz w:val="18"/>
                                <w:szCs w:val="18"/>
                                <w:lang w:val="cs-CZ"/>
                              </w:rPr>
                            </w:pPr>
                            <w:r w:rsidRPr="00072062">
                              <w:rPr>
                                <w:rFonts w:ascii="Arial" w:hAnsi="Arial" w:cs="Arial"/>
                                <w:b/>
                                <w:sz w:val="18"/>
                                <w:szCs w:val="18"/>
                                <w:lang w:val="cs-CZ"/>
                              </w:rPr>
                              <w:t xml:space="preserve">Správa energií a </w:t>
                            </w:r>
                            <w:proofErr w:type="spellStart"/>
                            <w:r w:rsidRPr="00072062">
                              <w:rPr>
                                <w:rFonts w:ascii="Arial" w:hAnsi="Arial" w:cs="Arial"/>
                                <w:b/>
                                <w:sz w:val="18"/>
                                <w:szCs w:val="18"/>
                                <w:lang w:val="cs-CZ"/>
                              </w:rPr>
                              <w:t>mikrosítí</w:t>
                            </w:r>
                            <w:proofErr w:type="spellEnd"/>
                            <w:r>
                              <w:rPr>
                                <w:rFonts w:ascii="Arial" w:hAnsi="Arial" w:cs="Arial"/>
                                <w:bCs/>
                                <w:sz w:val="18"/>
                                <w:szCs w:val="18"/>
                                <w:lang w:val="cs-CZ"/>
                              </w:rPr>
                              <w:t xml:space="preserve"> </w:t>
                            </w:r>
                            <w:r w:rsidRPr="00072062">
                              <w:rPr>
                                <w:rFonts w:ascii="Arial" w:hAnsi="Arial" w:cs="Arial"/>
                                <w:bCs/>
                                <w:sz w:val="18"/>
                                <w:szCs w:val="18"/>
                                <w:lang w:val="cs-CZ"/>
                              </w:rPr>
                              <w:t xml:space="preserve">pro optimalizaci spotřeby energie nabíjecích jednotek EV díky softwaru, který zvyšuje účinnost využití a </w:t>
                            </w:r>
                            <w:r>
                              <w:rPr>
                                <w:rFonts w:ascii="Arial" w:hAnsi="Arial" w:cs="Arial"/>
                                <w:bCs/>
                                <w:sz w:val="18"/>
                                <w:szCs w:val="18"/>
                                <w:lang w:val="cs-CZ"/>
                              </w:rPr>
                              <w:t xml:space="preserve">snižuje </w:t>
                            </w:r>
                            <w:r w:rsidRPr="00072062">
                              <w:rPr>
                                <w:rFonts w:ascii="Arial" w:hAnsi="Arial" w:cs="Arial"/>
                                <w:bCs/>
                                <w:sz w:val="18"/>
                                <w:szCs w:val="18"/>
                                <w:lang w:val="cs-CZ"/>
                              </w:rPr>
                              <w:t xml:space="preserve">náklady </w:t>
                            </w:r>
                            <w:r>
                              <w:rPr>
                                <w:rFonts w:ascii="Arial" w:hAnsi="Arial" w:cs="Arial"/>
                                <w:bCs/>
                                <w:sz w:val="18"/>
                                <w:szCs w:val="18"/>
                                <w:lang w:val="cs-CZ"/>
                              </w:rPr>
                              <w:t>formou predikce</w:t>
                            </w:r>
                            <w:r w:rsidRPr="00072062">
                              <w:rPr>
                                <w:rFonts w:ascii="Arial" w:hAnsi="Arial" w:cs="Arial"/>
                                <w:bCs/>
                                <w:sz w:val="18"/>
                                <w:szCs w:val="18"/>
                                <w:lang w:val="cs-CZ"/>
                              </w:rPr>
                              <w:t xml:space="preserve"> optimálního času na spotřebu, výrobu, skladování nebo prodej energie.</w:t>
                            </w:r>
                          </w:p>
                          <w:p w14:paraId="6DD733F6" w14:textId="77777777" w:rsidR="00597027" w:rsidRPr="00072062"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bCs/>
                                <w:sz w:val="18"/>
                                <w:szCs w:val="18"/>
                                <w:lang w:val="cs-CZ"/>
                              </w:rPr>
                            </w:pPr>
                            <w:r w:rsidRPr="00072062">
                              <w:rPr>
                                <w:rFonts w:ascii="Arial" w:hAnsi="Arial" w:cs="Arial"/>
                                <w:b/>
                                <w:sz w:val="18"/>
                                <w:szCs w:val="18"/>
                                <w:lang w:val="cs-CZ"/>
                              </w:rPr>
                              <w:t>Vestavěné baterie</w:t>
                            </w:r>
                            <w:r w:rsidRPr="00072062">
                              <w:rPr>
                                <w:rFonts w:ascii="Arial" w:hAnsi="Arial" w:cs="Arial"/>
                                <w:bCs/>
                                <w:sz w:val="18"/>
                                <w:szCs w:val="18"/>
                                <w:lang w:val="cs-CZ"/>
                              </w:rPr>
                              <w:t>, které optimalizuj</w:t>
                            </w:r>
                            <w:r>
                              <w:rPr>
                                <w:rFonts w:ascii="Arial" w:hAnsi="Arial" w:cs="Arial"/>
                                <w:bCs/>
                                <w:sz w:val="18"/>
                                <w:szCs w:val="18"/>
                                <w:lang w:val="cs-CZ"/>
                              </w:rPr>
                              <w:t>í</w:t>
                            </w:r>
                            <w:r w:rsidRPr="00072062">
                              <w:rPr>
                                <w:rFonts w:ascii="Arial" w:hAnsi="Arial" w:cs="Arial"/>
                                <w:bCs/>
                                <w:sz w:val="18"/>
                                <w:szCs w:val="18"/>
                                <w:lang w:val="cs-CZ"/>
                              </w:rPr>
                              <w:t xml:space="preserve"> využití sítě a umožňuj</w:t>
                            </w:r>
                            <w:r>
                              <w:rPr>
                                <w:rFonts w:ascii="Arial" w:hAnsi="Arial" w:cs="Arial"/>
                                <w:bCs/>
                                <w:sz w:val="18"/>
                                <w:szCs w:val="18"/>
                                <w:lang w:val="cs-CZ"/>
                              </w:rPr>
                              <w:t>í</w:t>
                            </w:r>
                            <w:r w:rsidRPr="00072062">
                              <w:rPr>
                                <w:rFonts w:ascii="Arial" w:hAnsi="Arial" w:cs="Arial"/>
                                <w:bCs/>
                                <w:sz w:val="18"/>
                                <w:szCs w:val="18"/>
                                <w:lang w:val="cs-CZ"/>
                              </w:rPr>
                              <w:t xml:space="preserve"> lepší </w:t>
                            </w:r>
                            <w:r>
                              <w:rPr>
                                <w:rFonts w:ascii="Arial" w:hAnsi="Arial" w:cs="Arial"/>
                                <w:bCs/>
                                <w:sz w:val="18"/>
                                <w:szCs w:val="18"/>
                                <w:lang w:val="cs-CZ"/>
                              </w:rPr>
                              <w:t>hospodaření s </w:t>
                            </w:r>
                            <w:r w:rsidRPr="00072062">
                              <w:rPr>
                                <w:rFonts w:ascii="Arial" w:hAnsi="Arial" w:cs="Arial"/>
                                <w:bCs/>
                                <w:sz w:val="18"/>
                                <w:szCs w:val="18"/>
                                <w:lang w:val="cs-CZ"/>
                              </w:rPr>
                              <w:t>obnoviteln</w:t>
                            </w:r>
                            <w:r>
                              <w:rPr>
                                <w:rFonts w:ascii="Arial" w:hAnsi="Arial" w:cs="Arial"/>
                                <w:bCs/>
                                <w:sz w:val="18"/>
                                <w:szCs w:val="18"/>
                                <w:lang w:val="cs-CZ"/>
                              </w:rPr>
                              <w:t>ou energií</w:t>
                            </w:r>
                            <w:r w:rsidRPr="00072062">
                              <w:rPr>
                                <w:rFonts w:ascii="Arial" w:hAnsi="Arial" w:cs="Arial"/>
                                <w:bCs/>
                                <w:sz w:val="18"/>
                                <w:szCs w:val="18"/>
                                <w:lang w:val="cs-CZ"/>
                              </w:rPr>
                              <w:t>.</w:t>
                            </w:r>
                          </w:p>
                          <w:p w14:paraId="73F1683D" w14:textId="77777777" w:rsidR="00597027" w:rsidRPr="00072062"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bCs/>
                                <w:sz w:val="18"/>
                                <w:szCs w:val="18"/>
                                <w:lang w:val="cs-CZ"/>
                              </w:rPr>
                            </w:pPr>
                            <w:r w:rsidRPr="00072062">
                              <w:rPr>
                                <w:rFonts w:ascii="Arial" w:hAnsi="Arial" w:cs="Arial"/>
                                <w:b/>
                                <w:sz w:val="18"/>
                                <w:szCs w:val="18"/>
                                <w:lang w:val="cs-CZ"/>
                              </w:rPr>
                              <w:t xml:space="preserve">Prediktivní údržba a </w:t>
                            </w:r>
                            <w:proofErr w:type="spellStart"/>
                            <w:r w:rsidRPr="00072062">
                              <w:rPr>
                                <w:rFonts w:ascii="Arial" w:hAnsi="Arial" w:cs="Arial"/>
                                <w:b/>
                                <w:sz w:val="18"/>
                                <w:szCs w:val="18"/>
                                <w:lang w:val="cs-CZ"/>
                              </w:rPr>
                              <w:t>IIoT</w:t>
                            </w:r>
                            <w:proofErr w:type="spellEnd"/>
                            <w:r w:rsidRPr="00072062">
                              <w:rPr>
                                <w:rFonts w:ascii="Arial" w:hAnsi="Arial" w:cs="Arial"/>
                                <w:bCs/>
                                <w:sz w:val="18"/>
                                <w:szCs w:val="18"/>
                                <w:lang w:val="cs-CZ"/>
                              </w:rPr>
                              <w:t xml:space="preserve"> v kombinaci s analýzou dat, která minimalizuje </w:t>
                            </w:r>
                            <w:r>
                              <w:rPr>
                                <w:rFonts w:ascii="Arial" w:hAnsi="Arial" w:cs="Arial"/>
                                <w:bCs/>
                                <w:sz w:val="18"/>
                                <w:szCs w:val="18"/>
                                <w:lang w:val="cs-CZ"/>
                              </w:rPr>
                              <w:t>provozní náklady</w:t>
                            </w:r>
                            <w:r w:rsidRPr="00072062">
                              <w:rPr>
                                <w:rFonts w:ascii="Arial" w:hAnsi="Arial" w:cs="Arial"/>
                                <w:bCs/>
                                <w:sz w:val="18"/>
                                <w:szCs w:val="18"/>
                                <w:lang w:val="cs-CZ"/>
                              </w:rPr>
                              <w:t xml:space="preserve"> a pomáhá eliminovat prostoje.</w:t>
                            </w:r>
                          </w:p>
                          <w:p w14:paraId="0F38E061" w14:textId="77777777" w:rsidR="00597027" w:rsidRPr="00D17E68"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sz w:val="18"/>
                                <w:szCs w:val="18"/>
                                <w:lang w:val="cs-CZ"/>
                              </w:rPr>
                            </w:pPr>
                            <w:r w:rsidRPr="00072062">
                              <w:rPr>
                                <w:rFonts w:ascii="Arial" w:hAnsi="Arial" w:cs="Arial"/>
                                <w:b/>
                                <w:sz w:val="18"/>
                                <w:szCs w:val="18"/>
                                <w:lang w:val="cs-CZ"/>
                              </w:rPr>
                              <w:t xml:space="preserve">Dobíjecí stanice </w:t>
                            </w:r>
                            <w:proofErr w:type="spellStart"/>
                            <w:r w:rsidRPr="00072062">
                              <w:rPr>
                                <w:rFonts w:ascii="Arial" w:hAnsi="Arial" w:cs="Arial"/>
                                <w:b/>
                                <w:sz w:val="18"/>
                                <w:szCs w:val="18"/>
                                <w:lang w:val="cs-CZ"/>
                              </w:rPr>
                              <w:t>EVlink</w:t>
                            </w:r>
                            <w:proofErr w:type="spellEnd"/>
                            <w:r w:rsidRPr="00072062">
                              <w:rPr>
                                <w:rFonts w:ascii="Arial" w:hAnsi="Arial" w:cs="Arial"/>
                                <w:bCs/>
                                <w:sz w:val="18"/>
                                <w:szCs w:val="18"/>
                                <w:lang w:val="cs-CZ"/>
                              </w:rPr>
                              <w:t xml:space="preserve"> nabízejí snadn</w:t>
                            </w:r>
                            <w:r>
                              <w:rPr>
                                <w:rFonts w:ascii="Arial" w:hAnsi="Arial" w:cs="Arial"/>
                                <w:bCs/>
                                <w:sz w:val="18"/>
                                <w:szCs w:val="18"/>
                                <w:lang w:val="cs-CZ"/>
                              </w:rPr>
                              <w:t xml:space="preserve">ou obsluhu a škálovatelnost řešení. </w:t>
                            </w:r>
                          </w:p>
                          <w:p w14:paraId="1404923A" w14:textId="77777777" w:rsidR="00597027" w:rsidRPr="00D17E68" w:rsidRDefault="00597027" w:rsidP="00597027">
                            <w:pPr>
                              <w:spacing w:before="120" w:beforeAutospacing="0" w:after="120" w:afterAutospacing="0" w:line="259" w:lineRule="auto"/>
                              <w:rPr>
                                <w:rFonts w:ascii="Arial" w:hAnsi="Arial" w:cs="Arial"/>
                                <w:sz w:val="18"/>
                                <w:szCs w:val="18"/>
                                <w:lang w:val="cs-CZ"/>
                              </w:rPr>
                            </w:pPr>
                            <w:r>
                              <w:rPr>
                                <w:rFonts w:ascii="Arial" w:hAnsi="Arial" w:cs="Arial"/>
                                <w:sz w:val="18"/>
                                <w:szCs w:val="18"/>
                                <w:lang w:val="cs-CZ"/>
                              </w:rPr>
                              <w:t>Více se dozvíte na webových stránkách o</w:t>
                            </w:r>
                            <w:r w:rsidRPr="00D17E68">
                              <w:rPr>
                                <w:rFonts w:ascii="Arial" w:hAnsi="Arial" w:cs="Arial"/>
                                <w:sz w:val="18"/>
                                <w:szCs w:val="18"/>
                                <w:lang w:val="cs-CZ"/>
                              </w:rPr>
                              <w:t> </w:t>
                            </w:r>
                            <w:hyperlink r:id="rId13" w:history="1">
                              <w:r>
                                <w:rPr>
                                  <w:rStyle w:val="Hypertextovodkaz"/>
                                  <w:rFonts w:ascii="Arial" w:hAnsi="Arial" w:cs="Arial"/>
                                  <w:color w:val="42B4E6"/>
                                  <w:sz w:val="18"/>
                                  <w:szCs w:val="18"/>
                                  <w:lang w:val="cs-CZ"/>
                                </w:rPr>
                                <w:t>řešeních pro automobilový průmysl a mobilitu</w:t>
                              </w:r>
                            </w:hyperlink>
                            <w:r w:rsidRPr="00D17E68">
                              <w:rPr>
                                <w:rFonts w:ascii="Arial" w:hAnsi="Arial" w:cs="Arial"/>
                                <w:color w:val="565656"/>
                                <w:sz w:val="18"/>
                                <w:szCs w:val="18"/>
                                <w:lang w:val="cs-CZ"/>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62DCADE" id="_x0000_t202" coordsize="21600,21600" o:spt="202" path="m,l,21600r21600,l21600,xe">
                <v:stroke joinstyle="miter"/>
                <v:path gradientshapeok="t" o:connecttype="rect"/>
              </v:shapetype>
              <v:shape id="Zone de texte 2" o:spid="_x0000_s1026" type="#_x0000_t202" style="position:absolute;left:0;text-align:left;margin-left:208.1pt;margin-top:1pt;width:264.7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">
                <v:textbox style="mso-fit-shape-to-text:t">
                  <w:txbxContent>
                    <w:p w14:paraId="61DAEA1F" w14:textId="77777777" w:rsidR="00597027" w:rsidRPr="00D17E68" w:rsidRDefault="00597027" w:rsidP="00597027">
                      <w:pPr>
                        <w:jc w:val="both"/>
                        <w:rPr>
                          <w:rFonts w:ascii="Arial" w:eastAsiaTheme="majorEastAsia" w:hAnsi="Arial" w:cs="Arial"/>
                          <w:b/>
                          <w:bCs/>
                          <w:color w:val="3DCD58"/>
                          <w:szCs w:val="20"/>
                          <w:lang w:val="cs-CZ" w:eastAsia="ja-JP"/>
                        </w:rPr>
                      </w:pPr>
                      <w:proofErr w:type="spellStart"/>
                      <w:r w:rsidRPr="00D17E68">
                        <w:rPr>
                          <w:rFonts w:ascii="Arial" w:eastAsiaTheme="majorEastAsia" w:hAnsi="Arial" w:cs="Arial"/>
                          <w:b/>
                          <w:bCs/>
                          <w:color w:val="3DCD58"/>
                          <w:szCs w:val="20"/>
                          <w:lang w:val="cs-CZ" w:eastAsia="ja-JP"/>
                        </w:rPr>
                        <w:t>EcoStruxure</w:t>
                      </w:r>
                      <w:proofErr w:type="spellEnd"/>
                      <w:r w:rsidRPr="00D17E68">
                        <w:rPr>
                          <w:rFonts w:ascii="Arial" w:eastAsiaTheme="majorEastAsia" w:hAnsi="Arial" w:cs="Arial"/>
                          <w:b/>
                          <w:bCs/>
                          <w:color w:val="3DCD58"/>
                          <w:szCs w:val="20"/>
                          <w:lang w:val="cs-CZ" w:eastAsia="ja-JP"/>
                        </w:rPr>
                        <w:t xml:space="preserve"> </w:t>
                      </w:r>
                      <w:proofErr w:type="spellStart"/>
                      <w:r w:rsidRPr="00D17E68">
                        <w:rPr>
                          <w:rFonts w:ascii="Arial" w:eastAsiaTheme="majorEastAsia" w:hAnsi="Arial" w:cs="Arial"/>
                          <w:b/>
                          <w:bCs/>
                          <w:color w:val="3DCD58"/>
                          <w:szCs w:val="20"/>
                          <w:lang w:val="cs-CZ" w:eastAsia="ja-JP"/>
                        </w:rPr>
                        <w:t>for</w:t>
                      </w:r>
                      <w:proofErr w:type="spellEnd"/>
                      <w:r w:rsidRPr="00D17E68">
                        <w:rPr>
                          <w:rFonts w:ascii="Arial" w:eastAsiaTheme="majorEastAsia" w:hAnsi="Arial" w:cs="Arial"/>
                          <w:b/>
                          <w:bCs/>
                          <w:color w:val="3DCD58"/>
                          <w:szCs w:val="20"/>
                          <w:lang w:val="cs-CZ" w:eastAsia="ja-JP"/>
                        </w:rPr>
                        <w:t xml:space="preserve"> </w:t>
                      </w:r>
                      <w:proofErr w:type="spellStart"/>
                      <w:r w:rsidRPr="00D17E68">
                        <w:rPr>
                          <w:rFonts w:ascii="Arial" w:eastAsiaTheme="majorEastAsia" w:hAnsi="Arial" w:cs="Arial"/>
                          <w:b/>
                          <w:bCs/>
                          <w:color w:val="3DCD58"/>
                          <w:szCs w:val="20"/>
                          <w:lang w:val="cs-CZ" w:eastAsia="ja-JP"/>
                        </w:rPr>
                        <w:t>eMobility</w:t>
                      </w:r>
                      <w:proofErr w:type="spellEnd"/>
                      <w:r>
                        <w:rPr>
                          <w:rFonts w:ascii="Arial" w:eastAsiaTheme="majorEastAsia" w:hAnsi="Arial" w:cs="Arial"/>
                          <w:b/>
                          <w:bCs/>
                          <w:color w:val="3DCD58"/>
                          <w:szCs w:val="20"/>
                          <w:lang w:val="cs-CZ" w:eastAsia="ja-JP"/>
                        </w:rPr>
                        <w:t xml:space="preserve"> – inovativní technologie tvořící budoucnost elektromobility </w:t>
                      </w:r>
                    </w:p>
                    <w:p w14:paraId="26548812" w14:textId="77777777" w:rsidR="00597027" w:rsidRPr="00D17E68" w:rsidRDefault="00597027" w:rsidP="00597027">
                      <w:pPr>
                        <w:spacing w:before="120" w:beforeAutospacing="0" w:after="120" w:afterAutospacing="0"/>
                        <w:jc w:val="both"/>
                        <w:rPr>
                          <w:rFonts w:ascii="Arial" w:hAnsi="Arial" w:cs="Arial"/>
                          <w:sz w:val="18"/>
                          <w:szCs w:val="18"/>
                          <w:lang w:val="cs-CZ"/>
                        </w:rPr>
                      </w:pPr>
                      <w:r>
                        <w:rPr>
                          <w:rFonts w:ascii="Arial" w:hAnsi="Arial" w:cs="Arial"/>
                          <w:sz w:val="18"/>
                          <w:szCs w:val="18"/>
                          <w:lang w:val="cs-CZ"/>
                        </w:rPr>
                        <w:t xml:space="preserve">Společnost Schneider Electric vyvinula </w:t>
                      </w:r>
                      <w:proofErr w:type="spellStart"/>
                      <w:r>
                        <w:rPr>
                          <w:rFonts w:ascii="Arial" w:hAnsi="Arial" w:cs="Arial"/>
                          <w:sz w:val="18"/>
                          <w:szCs w:val="18"/>
                          <w:lang w:val="cs-CZ"/>
                        </w:rPr>
                        <w:t>EcoStruxure</w:t>
                      </w:r>
                      <w:proofErr w:type="spellEnd"/>
                      <w:r>
                        <w:rPr>
                          <w:rFonts w:ascii="Arial" w:hAnsi="Arial" w:cs="Arial"/>
                          <w:sz w:val="18"/>
                          <w:szCs w:val="18"/>
                          <w:lang w:val="cs-CZ"/>
                        </w:rPr>
                        <w:t xml:space="preserve"> </w:t>
                      </w:r>
                      <w:proofErr w:type="spellStart"/>
                      <w:r>
                        <w:rPr>
                          <w:rFonts w:ascii="Arial" w:hAnsi="Arial" w:cs="Arial"/>
                          <w:sz w:val="18"/>
                          <w:szCs w:val="18"/>
                          <w:lang w:val="cs-CZ"/>
                        </w:rPr>
                        <w:t>for</w:t>
                      </w:r>
                      <w:proofErr w:type="spellEnd"/>
                      <w:r>
                        <w:rPr>
                          <w:rFonts w:ascii="Arial" w:hAnsi="Arial" w:cs="Arial"/>
                          <w:sz w:val="18"/>
                          <w:szCs w:val="18"/>
                          <w:lang w:val="cs-CZ"/>
                        </w:rPr>
                        <w:t xml:space="preserve"> </w:t>
                      </w:r>
                      <w:proofErr w:type="spellStart"/>
                      <w:r>
                        <w:rPr>
                          <w:rFonts w:ascii="Arial" w:hAnsi="Arial" w:cs="Arial"/>
                          <w:sz w:val="18"/>
                          <w:szCs w:val="18"/>
                          <w:lang w:val="cs-CZ"/>
                        </w:rPr>
                        <w:t>eMoblity</w:t>
                      </w:r>
                      <w:proofErr w:type="spellEnd"/>
                      <w:r>
                        <w:rPr>
                          <w:rFonts w:ascii="Arial" w:hAnsi="Arial" w:cs="Arial"/>
                          <w:sz w:val="18"/>
                          <w:szCs w:val="18"/>
                          <w:lang w:val="cs-CZ"/>
                        </w:rPr>
                        <w:t xml:space="preserve"> jako řešení pro urychlení celosvětového přechodu na udržitelnou elektromobilitu. Jde o jedinou komplexní (end-to-end)</w:t>
                      </w:r>
                      <w:r w:rsidRPr="00D17E68">
                        <w:rPr>
                          <w:rFonts w:ascii="Arial" w:hAnsi="Arial" w:cs="Arial"/>
                          <w:sz w:val="18"/>
                          <w:szCs w:val="18"/>
                          <w:lang w:val="cs-CZ"/>
                        </w:rPr>
                        <w:t xml:space="preserve"> infrastrukturu </w:t>
                      </w:r>
                      <w:r>
                        <w:rPr>
                          <w:rFonts w:ascii="Arial" w:hAnsi="Arial" w:cs="Arial"/>
                          <w:sz w:val="18"/>
                          <w:szCs w:val="18"/>
                          <w:lang w:val="cs-CZ"/>
                        </w:rPr>
                        <w:t>pro dobíjení elektromobilů na světě.</w:t>
                      </w:r>
                      <w:r w:rsidRPr="00D17E68">
                        <w:rPr>
                          <w:rFonts w:ascii="Arial" w:hAnsi="Arial" w:cs="Arial"/>
                          <w:sz w:val="18"/>
                          <w:szCs w:val="18"/>
                          <w:lang w:val="cs-CZ"/>
                        </w:rPr>
                        <w:t xml:space="preserve"> </w:t>
                      </w:r>
                      <w:r>
                        <w:rPr>
                          <w:rFonts w:ascii="Arial" w:hAnsi="Arial" w:cs="Arial"/>
                          <w:sz w:val="18"/>
                          <w:szCs w:val="18"/>
                          <w:lang w:val="cs-CZ"/>
                        </w:rPr>
                        <w:t>Odlišuje se tím,</w:t>
                      </w:r>
                      <w:r w:rsidRPr="00D17E68">
                        <w:rPr>
                          <w:rFonts w:ascii="Arial" w:hAnsi="Arial" w:cs="Arial"/>
                          <w:sz w:val="18"/>
                          <w:szCs w:val="18"/>
                          <w:lang w:val="cs-CZ"/>
                        </w:rPr>
                        <w:t xml:space="preserve"> že pokrývá celý hodnotový řetězec nabíjení EV, od audiu a poradenství, přes správu sítí a </w:t>
                      </w:r>
                      <w:proofErr w:type="spellStart"/>
                      <w:r w:rsidRPr="00D17E68">
                        <w:rPr>
                          <w:rFonts w:ascii="Arial" w:hAnsi="Arial" w:cs="Arial"/>
                          <w:sz w:val="18"/>
                          <w:szCs w:val="18"/>
                          <w:lang w:val="cs-CZ"/>
                        </w:rPr>
                        <w:t>mikrosítě</w:t>
                      </w:r>
                      <w:proofErr w:type="spellEnd"/>
                      <w:r>
                        <w:rPr>
                          <w:rFonts w:ascii="Arial" w:hAnsi="Arial" w:cs="Arial"/>
                          <w:sz w:val="18"/>
                          <w:szCs w:val="18"/>
                          <w:lang w:val="cs-CZ"/>
                        </w:rPr>
                        <w:t>, až po</w:t>
                      </w:r>
                      <w:r w:rsidRPr="00D17E68">
                        <w:rPr>
                          <w:rFonts w:ascii="Arial" w:hAnsi="Arial" w:cs="Arial"/>
                          <w:sz w:val="18"/>
                          <w:szCs w:val="18"/>
                          <w:lang w:val="cs-CZ"/>
                        </w:rPr>
                        <w:t xml:space="preserve"> inteligentní nabíjecí stanice: </w:t>
                      </w:r>
                    </w:p>
                    <w:p w14:paraId="13F4E818" w14:textId="77777777" w:rsidR="00597027" w:rsidRPr="00072062"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bCs/>
                          <w:sz w:val="18"/>
                          <w:szCs w:val="18"/>
                          <w:lang w:val="cs-CZ"/>
                        </w:rPr>
                      </w:pPr>
                      <w:r w:rsidRPr="00072062">
                        <w:rPr>
                          <w:rFonts w:ascii="Arial" w:hAnsi="Arial" w:cs="Arial"/>
                          <w:b/>
                          <w:sz w:val="18"/>
                          <w:szCs w:val="18"/>
                          <w:lang w:val="cs-CZ"/>
                        </w:rPr>
                        <w:t>Konzultační služby</w:t>
                      </w:r>
                      <w:r w:rsidRPr="00072062">
                        <w:rPr>
                          <w:rFonts w:ascii="Arial" w:hAnsi="Arial" w:cs="Arial"/>
                          <w:bCs/>
                          <w:sz w:val="18"/>
                          <w:szCs w:val="18"/>
                          <w:lang w:val="cs-CZ"/>
                        </w:rPr>
                        <w:t xml:space="preserve"> pomáhají zákazníkům strategizovat, plánovat, navrhovat, instalovat a udržovat inteligentní systémy </w:t>
                      </w:r>
                      <w:r>
                        <w:rPr>
                          <w:rFonts w:ascii="Arial" w:hAnsi="Arial" w:cs="Arial"/>
                          <w:bCs/>
                          <w:sz w:val="18"/>
                          <w:szCs w:val="18"/>
                          <w:lang w:val="cs-CZ"/>
                        </w:rPr>
                        <w:t>pro dobíjení</w:t>
                      </w:r>
                      <w:r w:rsidRPr="00072062">
                        <w:rPr>
                          <w:rFonts w:ascii="Arial" w:hAnsi="Arial" w:cs="Arial"/>
                          <w:bCs/>
                          <w:sz w:val="18"/>
                          <w:szCs w:val="18"/>
                          <w:lang w:val="cs-CZ"/>
                        </w:rPr>
                        <w:t xml:space="preserve"> </w:t>
                      </w:r>
                      <w:r>
                        <w:rPr>
                          <w:rFonts w:ascii="Arial" w:hAnsi="Arial" w:cs="Arial"/>
                          <w:bCs/>
                          <w:sz w:val="18"/>
                          <w:szCs w:val="18"/>
                          <w:lang w:val="cs-CZ"/>
                        </w:rPr>
                        <w:t>elektromobilů</w:t>
                      </w:r>
                      <w:r w:rsidRPr="00072062">
                        <w:rPr>
                          <w:rFonts w:ascii="Arial" w:hAnsi="Arial" w:cs="Arial"/>
                          <w:bCs/>
                          <w:sz w:val="18"/>
                          <w:szCs w:val="18"/>
                          <w:lang w:val="cs-CZ"/>
                        </w:rPr>
                        <w:t>, které jsou bezpečné, spolehlivé a efektivní.</w:t>
                      </w:r>
                    </w:p>
                    <w:p w14:paraId="3578941F" w14:textId="77777777" w:rsidR="00597027" w:rsidRPr="00072062"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bCs/>
                          <w:sz w:val="18"/>
                          <w:szCs w:val="18"/>
                          <w:lang w:val="cs-CZ"/>
                        </w:rPr>
                      </w:pPr>
                      <w:r w:rsidRPr="00072062">
                        <w:rPr>
                          <w:rFonts w:ascii="Arial" w:hAnsi="Arial" w:cs="Arial"/>
                          <w:b/>
                          <w:sz w:val="18"/>
                          <w:szCs w:val="18"/>
                          <w:lang w:val="cs-CZ"/>
                        </w:rPr>
                        <w:t xml:space="preserve">Správa energií a </w:t>
                      </w:r>
                      <w:proofErr w:type="spellStart"/>
                      <w:r w:rsidRPr="00072062">
                        <w:rPr>
                          <w:rFonts w:ascii="Arial" w:hAnsi="Arial" w:cs="Arial"/>
                          <w:b/>
                          <w:sz w:val="18"/>
                          <w:szCs w:val="18"/>
                          <w:lang w:val="cs-CZ"/>
                        </w:rPr>
                        <w:t>mikrosítí</w:t>
                      </w:r>
                      <w:proofErr w:type="spellEnd"/>
                      <w:r>
                        <w:rPr>
                          <w:rFonts w:ascii="Arial" w:hAnsi="Arial" w:cs="Arial"/>
                          <w:bCs/>
                          <w:sz w:val="18"/>
                          <w:szCs w:val="18"/>
                          <w:lang w:val="cs-CZ"/>
                        </w:rPr>
                        <w:t xml:space="preserve"> </w:t>
                      </w:r>
                      <w:r w:rsidRPr="00072062">
                        <w:rPr>
                          <w:rFonts w:ascii="Arial" w:hAnsi="Arial" w:cs="Arial"/>
                          <w:bCs/>
                          <w:sz w:val="18"/>
                          <w:szCs w:val="18"/>
                          <w:lang w:val="cs-CZ"/>
                        </w:rPr>
                        <w:t xml:space="preserve">pro optimalizaci spotřeby energie nabíjecích jednotek EV díky softwaru, který zvyšuje účinnost využití a </w:t>
                      </w:r>
                      <w:r>
                        <w:rPr>
                          <w:rFonts w:ascii="Arial" w:hAnsi="Arial" w:cs="Arial"/>
                          <w:bCs/>
                          <w:sz w:val="18"/>
                          <w:szCs w:val="18"/>
                          <w:lang w:val="cs-CZ"/>
                        </w:rPr>
                        <w:t xml:space="preserve">snižuje </w:t>
                      </w:r>
                      <w:r w:rsidRPr="00072062">
                        <w:rPr>
                          <w:rFonts w:ascii="Arial" w:hAnsi="Arial" w:cs="Arial"/>
                          <w:bCs/>
                          <w:sz w:val="18"/>
                          <w:szCs w:val="18"/>
                          <w:lang w:val="cs-CZ"/>
                        </w:rPr>
                        <w:t xml:space="preserve">náklady </w:t>
                      </w:r>
                      <w:r>
                        <w:rPr>
                          <w:rFonts w:ascii="Arial" w:hAnsi="Arial" w:cs="Arial"/>
                          <w:bCs/>
                          <w:sz w:val="18"/>
                          <w:szCs w:val="18"/>
                          <w:lang w:val="cs-CZ"/>
                        </w:rPr>
                        <w:t>formou predikce</w:t>
                      </w:r>
                      <w:r w:rsidRPr="00072062">
                        <w:rPr>
                          <w:rFonts w:ascii="Arial" w:hAnsi="Arial" w:cs="Arial"/>
                          <w:bCs/>
                          <w:sz w:val="18"/>
                          <w:szCs w:val="18"/>
                          <w:lang w:val="cs-CZ"/>
                        </w:rPr>
                        <w:t xml:space="preserve"> optimálního času na spotřebu, výrobu, skladování nebo prodej energie.</w:t>
                      </w:r>
                    </w:p>
                    <w:p w14:paraId="6DD733F6" w14:textId="77777777" w:rsidR="00597027" w:rsidRPr="00072062"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bCs/>
                          <w:sz w:val="18"/>
                          <w:szCs w:val="18"/>
                          <w:lang w:val="cs-CZ"/>
                        </w:rPr>
                      </w:pPr>
                      <w:r w:rsidRPr="00072062">
                        <w:rPr>
                          <w:rFonts w:ascii="Arial" w:hAnsi="Arial" w:cs="Arial"/>
                          <w:b/>
                          <w:sz w:val="18"/>
                          <w:szCs w:val="18"/>
                          <w:lang w:val="cs-CZ"/>
                        </w:rPr>
                        <w:t>Vestavěné baterie</w:t>
                      </w:r>
                      <w:r w:rsidRPr="00072062">
                        <w:rPr>
                          <w:rFonts w:ascii="Arial" w:hAnsi="Arial" w:cs="Arial"/>
                          <w:bCs/>
                          <w:sz w:val="18"/>
                          <w:szCs w:val="18"/>
                          <w:lang w:val="cs-CZ"/>
                        </w:rPr>
                        <w:t>, které optimalizuj</w:t>
                      </w:r>
                      <w:r>
                        <w:rPr>
                          <w:rFonts w:ascii="Arial" w:hAnsi="Arial" w:cs="Arial"/>
                          <w:bCs/>
                          <w:sz w:val="18"/>
                          <w:szCs w:val="18"/>
                          <w:lang w:val="cs-CZ"/>
                        </w:rPr>
                        <w:t>í</w:t>
                      </w:r>
                      <w:r w:rsidRPr="00072062">
                        <w:rPr>
                          <w:rFonts w:ascii="Arial" w:hAnsi="Arial" w:cs="Arial"/>
                          <w:bCs/>
                          <w:sz w:val="18"/>
                          <w:szCs w:val="18"/>
                          <w:lang w:val="cs-CZ"/>
                        </w:rPr>
                        <w:t xml:space="preserve"> využití sítě a umožňuj</w:t>
                      </w:r>
                      <w:r>
                        <w:rPr>
                          <w:rFonts w:ascii="Arial" w:hAnsi="Arial" w:cs="Arial"/>
                          <w:bCs/>
                          <w:sz w:val="18"/>
                          <w:szCs w:val="18"/>
                          <w:lang w:val="cs-CZ"/>
                        </w:rPr>
                        <w:t>í</w:t>
                      </w:r>
                      <w:r w:rsidRPr="00072062">
                        <w:rPr>
                          <w:rFonts w:ascii="Arial" w:hAnsi="Arial" w:cs="Arial"/>
                          <w:bCs/>
                          <w:sz w:val="18"/>
                          <w:szCs w:val="18"/>
                          <w:lang w:val="cs-CZ"/>
                        </w:rPr>
                        <w:t xml:space="preserve"> lepší </w:t>
                      </w:r>
                      <w:r>
                        <w:rPr>
                          <w:rFonts w:ascii="Arial" w:hAnsi="Arial" w:cs="Arial"/>
                          <w:bCs/>
                          <w:sz w:val="18"/>
                          <w:szCs w:val="18"/>
                          <w:lang w:val="cs-CZ"/>
                        </w:rPr>
                        <w:t>hospodaření s </w:t>
                      </w:r>
                      <w:r w:rsidRPr="00072062">
                        <w:rPr>
                          <w:rFonts w:ascii="Arial" w:hAnsi="Arial" w:cs="Arial"/>
                          <w:bCs/>
                          <w:sz w:val="18"/>
                          <w:szCs w:val="18"/>
                          <w:lang w:val="cs-CZ"/>
                        </w:rPr>
                        <w:t>obnoviteln</w:t>
                      </w:r>
                      <w:r>
                        <w:rPr>
                          <w:rFonts w:ascii="Arial" w:hAnsi="Arial" w:cs="Arial"/>
                          <w:bCs/>
                          <w:sz w:val="18"/>
                          <w:szCs w:val="18"/>
                          <w:lang w:val="cs-CZ"/>
                        </w:rPr>
                        <w:t>ou energií</w:t>
                      </w:r>
                      <w:r w:rsidRPr="00072062">
                        <w:rPr>
                          <w:rFonts w:ascii="Arial" w:hAnsi="Arial" w:cs="Arial"/>
                          <w:bCs/>
                          <w:sz w:val="18"/>
                          <w:szCs w:val="18"/>
                          <w:lang w:val="cs-CZ"/>
                        </w:rPr>
                        <w:t>.</w:t>
                      </w:r>
                    </w:p>
                    <w:p w14:paraId="73F1683D" w14:textId="77777777" w:rsidR="00597027" w:rsidRPr="00072062"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bCs/>
                          <w:sz w:val="18"/>
                          <w:szCs w:val="18"/>
                          <w:lang w:val="cs-CZ"/>
                        </w:rPr>
                      </w:pPr>
                      <w:r w:rsidRPr="00072062">
                        <w:rPr>
                          <w:rFonts w:ascii="Arial" w:hAnsi="Arial" w:cs="Arial"/>
                          <w:b/>
                          <w:sz w:val="18"/>
                          <w:szCs w:val="18"/>
                          <w:lang w:val="cs-CZ"/>
                        </w:rPr>
                        <w:t xml:space="preserve">Prediktivní údržba a </w:t>
                      </w:r>
                      <w:proofErr w:type="spellStart"/>
                      <w:r w:rsidRPr="00072062">
                        <w:rPr>
                          <w:rFonts w:ascii="Arial" w:hAnsi="Arial" w:cs="Arial"/>
                          <w:b/>
                          <w:sz w:val="18"/>
                          <w:szCs w:val="18"/>
                          <w:lang w:val="cs-CZ"/>
                        </w:rPr>
                        <w:t>IIoT</w:t>
                      </w:r>
                      <w:proofErr w:type="spellEnd"/>
                      <w:r w:rsidRPr="00072062">
                        <w:rPr>
                          <w:rFonts w:ascii="Arial" w:hAnsi="Arial" w:cs="Arial"/>
                          <w:bCs/>
                          <w:sz w:val="18"/>
                          <w:szCs w:val="18"/>
                          <w:lang w:val="cs-CZ"/>
                        </w:rPr>
                        <w:t xml:space="preserve"> v kombinaci s analýzou dat, která minimalizuje </w:t>
                      </w:r>
                      <w:r>
                        <w:rPr>
                          <w:rFonts w:ascii="Arial" w:hAnsi="Arial" w:cs="Arial"/>
                          <w:bCs/>
                          <w:sz w:val="18"/>
                          <w:szCs w:val="18"/>
                          <w:lang w:val="cs-CZ"/>
                        </w:rPr>
                        <w:t>provozní náklady</w:t>
                      </w:r>
                      <w:r w:rsidRPr="00072062">
                        <w:rPr>
                          <w:rFonts w:ascii="Arial" w:hAnsi="Arial" w:cs="Arial"/>
                          <w:bCs/>
                          <w:sz w:val="18"/>
                          <w:szCs w:val="18"/>
                          <w:lang w:val="cs-CZ"/>
                        </w:rPr>
                        <w:t xml:space="preserve"> a pomáhá eliminovat prostoje.</w:t>
                      </w:r>
                    </w:p>
                    <w:p w14:paraId="0F38E061" w14:textId="77777777" w:rsidR="00597027" w:rsidRPr="00D17E68" w:rsidRDefault="00597027" w:rsidP="00597027">
                      <w:pPr>
                        <w:pStyle w:val="Odstavecseseznamem"/>
                        <w:numPr>
                          <w:ilvl w:val="0"/>
                          <w:numId w:val="23"/>
                        </w:numPr>
                        <w:spacing w:before="120" w:beforeAutospacing="0" w:after="120" w:afterAutospacing="0"/>
                        <w:ind w:left="720"/>
                        <w:contextualSpacing w:val="0"/>
                        <w:jc w:val="both"/>
                        <w:rPr>
                          <w:rFonts w:ascii="Arial" w:hAnsi="Arial" w:cs="Arial"/>
                          <w:sz w:val="18"/>
                          <w:szCs w:val="18"/>
                          <w:lang w:val="cs-CZ"/>
                        </w:rPr>
                      </w:pPr>
                      <w:r w:rsidRPr="00072062">
                        <w:rPr>
                          <w:rFonts w:ascii="Arial" w:hAnsi="Arial" w:cs="Arial"/>
                          <w:b/>
                          <w:sz w:val="18"/>
                          <w:szCs w:val="18"/>
                          <w:lang w:val="cs-CZ"/>
                        </w:rPr>
                        <w:t xml:space="preserve">Dobíjecí stanice </w:t>
                      </w:r>
                      <w:proofErr w:type="spellStart"/>
                      <w:r w:rsidRPr="00072062">
                        <w:rPr>
                          <w:rFonts w:ascii="Arial" w:hAnsi="Arial" w:cs="Arial"/>
                          <w:b/>
                          <w:sz w:val="18"/>
                          <w:szCs w:val="18"/>
                          <w:lang w:val="cs-CZ"/>
                        </w:rPr>
                        <w:t>EVlink</w:t>
                      </w:r>
                      <w:proofErr w:type="spellEnd"/>
                      <w:r w:rsidRPr="00072062">
                        <w:rPr>
                          <w:rFonts w:ascii="Arial" w:hAnsi="Arial" w:cs="Arial"/>
                          <w:bCs/>
                          <w:sz w:val="18"/>
                          <w:szCs w:val="18"/>
                          <w:lang w:val="cs-CZ"/>
                        </w:rPr>
                        <w:t xml:space="preserve"> nabízejí snadn</w:t>
                      </w:r>
                      <w:r>
                        <w:rPr>
                          <w:rFonts w:ascii="Arial" w:hAnsi="Arial" w:cs="Arial"/>
                          <w:bCs/>
                          <w:sz w:val="18"/>
                          <w:szCs w:val="18"/>
                          <w:lang w:val="cs-CZ"/>
                        </w:rPr>
                        <w:t xml:space="preserve">ou obsluhu a škálovatelnost řešení. </w:t>
                      </w:r>
                    </w:p>
                    <w:p w14:paraId="1404923A" w14:textId="77777777" w:rsidR="00597027" w:rsidRPr="00D17E68" w:rsidRDefault="00597027" w:rsidP="00597027">
                      <w:pPr>
                        <w:spacing w:before="120" w:beforeAutospacing="0" w:after="120" w:afterAutospacing="0" w:line="259" w:lineRule="auto"/>
                        <w:rPr>
                          <w:rFonts w:ascii="Arial" w:hAnsi="Arial" w:cs="Arial"/>
                          <w:sz w:val="18"/>
                          <w:szCs w:val="18"/>
                          <w:lang w:val="cs-CZ"/>
                        </w:rPr>
                      </w:pPr>
                      <w:r>
                        <w:rPr>
                          <w:rFonts w:ascii="Arial" w:hAnsi="Arial" w:cs="Arial"/>
                          <w:sz w:val="18"/>
                          <w:szCs w:val="18"/>
                          <w:lang w:val="cs-CZ"/>
                        </w:rPr>
                        <w:t>Více se dozvíte na webových stránkách o</w:t>
                      </w:r>
                      <w:r w:rsidRPr="00D17E68">
                        <w:rPr>
                          <w:rFonts w:ascii="Arial" w:hAnsi="Arial" w:cs="Arial"/>
                          <w:sz w:val="18"/>
                          <w:szCs w:val="18"/>
                          <w:lang w:val="cs-CZ"/>
                        </w:rPr>
                        <w:t> </w:t>
                      </w:r>
                      <w:hyperlink r:id="rId14" w:history="1">
                        <w:r>
                          <w:rPr>
                            <w:rStyle w:val="Hypertextovodkaz"/>
                            <w:rFonts w:ascii="Arial" w:hAnsi="Arial" w:cs="Arial"/>
                            <w:color w:val="42B4E6"/>
                            <w:sz w:val="18"/>
                            <w:szCs w:val="18"/>
                            <w:lang w:val="cs-CZ"/>
                          </w:rPr>
                          <w:t>řešeních pro automobilový průmysl a mobilitu</w:t>
                        </w:r>
                      </w:hyperlink>
                      <w:r w:rsidRPr="00D17E68">
                        <w:rPr>
                          <w:rFonts w:ascii="Arial" w:hAnsi="Arial" w:cs="Arial"/>
                          <w:color w:val="565656"/>
                          <w:sz w:val="18"/>
                          <w:szCs w:val="18"/>
                          <w:lang w:val="cs-CZ"/>
                        </w:rPr>
                        <w:t>.</w:t>
                      </w:r>
                    </w:p>
                  </w:txbxContent>
                </v:textbox>
                <w10:wrap type="tight" anchorx="margin"/>
              </v:shape>
            </w:pict>
          </mc:Fallback>
        </mc:AlternateContent>
      </w:r>
      <w:r w:rsidRPr="2B10DC95">
        <w:rPr>
          <w:rFonts w:ascii="Arial" w:hAnsi="Arial" w:cs="Arial"/>
          <w:i/>
          <w:iCs/>
          <w:lang w:val="cs-CZ"/>
        </w:rPr>
        <w:t>EV100 je důležitým krokem k dosažení této ambice. Díky tomu budeme moc</w:t>
      </w:r>
      <w:r w:rsidR="15DA77F6" w:rsidRPr="2B10DC95">
        <w:rPr>
          <w:rFonts w:ascii="Arial" w:hAnsi="Arial" w:cs="Arial"/>
          <w:i/>
          <w:iCs/>
          <w:lang w:val="cs-CZ"/>
        </w:rPr>
        <w:t>i</w:t>
      </w:r>
      <w:r w:rsidRPr="2B10DC95">
        <w:rPr>
          <w:rFonts w:ascii="Arial" w:hAnsi="Arial" w:cs="Arial"/>
          <w:i/>
          <w:iCs/>
          <w:lang w:val="cs-CZ"/>
        </w:rPr>
        <w:t xml:space="preserve"> zapojit tisíce našich zaměstnanců, zákazníků a startupů do procesu inovace. Věříme, že elektřina je budoucností mobility</w:t>
      </w:r>
      <w:r w:rsidR="093552B7" w:rsidRPr="2B10DC95">
        <w:rPr>
          <w:rFonts w:ascii="Arial" w:hAnsi="Arial" w:cs="Arial"/>
          <w:i/>
          <w:iCs/>
          <w:lang w:val="cs-CZ"/>
        </w:rPr>
        <w:t>,</w:t>
      </w:r>
      <w:r w:rsidRPr="2B10DC95">
        <w:rPr>
          <w:rFonts w:ascii="Arial" w:hAnsi="Arial" w:cs="Arial"/>
          <w:i/>
          <w:iCs/>
          <w:lang w:val="cs-CZ"/>
        </w:rPr>
        <w:t xml:space="preserve"> a chceme ukázat, že její rychlé rozšíření je možné už v horizontu deseti let. Naše jedinečné a komplexní řešení </w:t>
      </w:r>
      <w:proofErr w:type="spellStart"/>
      <w:r w:rsidRPr="2B10DC95">
        <w:rPr>
          <w:rFonts w:ascii="Arial" w:hAnsi="Arial" w:cs="Arial"/>
          <w:i/>
          <w:iCs/>
          <w:lang w:val="cs-CZ"/>
        </w:rPr>
        <w:t>EcoStruxure</w:t>
      </w:r>
      <w:proofErr w:type="spellEnd"/>
      <w:r w:rsidRPr="2B10DC95">
        <w:rPr>
          <w:rFonts w:ascii="Arial" w:hAnsi="Arial" w:cs="Arial"/>
          <w:i/>
          <w:iCs/>
          <w:lang w:val="cs-CZ"/>
        </w:rPr>
        <w:t xml:space="preserve"> </w:t>
      </w:r>
      <w:proofErr w:type="spellStart"/>
      <w:r w:rsidRPr="2B10DC95">
        <w:rPr>
          <w:rFonts w:ascii="Arial" w:hAnsi="Arial" w:cs="Arial"/>
          <w:i/>
          <w:iCs/>
          <w:lang w:val="cs-CZ"/>
        </w:rPr>
        <w:t>for</w:t>
      </w:r>
      <w:proofErr w:type="spellEnd"/>
      <w:r w:rsidRPr="2B10DC95">
        <w:rPr>
          <w:rFonts w:ascii="Arial" w:hAnsi="Arial" w:cs="Arial"/>
          <w:i/>
          <w:iCs/>
          <w:lang w:val="cs-CZ"/>
        </w:rPr>
        <w:t xml:space="preserve"> </w:t>
      </w:r>
      <w:proofErr w:type="spellStart"/>
      <w:r w:rsidRPr="2B10DC95">
        <w:rPr>
          <w:rFonts w:ascii="Arial" w:hAnsi="Arial" w:cs="Arial"/>
          <w:i/>
          <w:iCs/>
          <w:lang w:val="cs-CZ"/>
        </w:rPr>
        <w:t>eMobility</w:t>
      </w:r>
      <w:proofErr w:type="spellEnd"/>
      <w:r w:rsidRPr="2B10DC95">
        <w:rPr>
          <w:rFonts w:ascii="Arial" w:hAnsi="Arial" w:cs="Arial"/>
          <w:i/>
          <w:iCs/>
          <w:lang w:val="cs-CZ"/>
        </w:rPr>
        <w:t xml:space="preserve"> nabízí end-to-end, hladké a škálovatelné dobíjení pro vozové parky firem i veřejná místa, které splňuje i požadavky kybernetické bezpečnosti,“ </w:t>
      </w:r>
      <w:r w:rsidRPr="2B10DC95">
        <w:rPr>
          <w:rFonts w:ascii="Arial" w:hAnsi="Arial" w:cs="Arial"/>
          <w:lang w:val="cs-CZ"/>
        </w:rPr>
        <w:t xml:space="preserve">komentuje Leonid </w:t>
      </w:r>
      <w:proofErr w:type="spellStart"/>
      <w:r w:rsidRPr="2B10DC95">
        <w:rPr>
          <w:rFonts w:ascii="Arial" w:hAnsi="Arial" w:cs="Arial"/>
          <w:lang w:val="cs-CZ"/>
        </w:rPr>
        <w:t>Mukhamedov</w:t>
      </w:r>
      <w:proofErr w:type="spellEnd"/>
      <w:r w:rsidRPr="2B10DC95">
        <w:rPr>
          <w:rFonts w:ascii="Arial" w:hAnsi="Arial" w:cs="Arial"/>
          <w:lang w:val="cs-CZ"/>
        </w:rPr>
        <w:t>, výkonný viceprezident pro globální strategii společnosti Schneider Electric.</w:t>
      </w:r>
      <w:r w:rsidR="00597027" w:rsidRPr="00597027">
        <w:rPr>
          <w:rFonts w:ascii="Arial" w:hAnsi="Arial" w:cs="Arial"/>
          <w:noProof/>
          <w:szCs w:val="20"/>
          <w:highlight w:val="yellow"/>
          <w:lang w:val="cs-CZ"/>
        </w:rPr>
        <w:t xml:space="preserve"> </w:t>
      </w:r>
    </w:p>
    <w:p w14:paraId="304C9109" w14:textId="1B9E6D65" w:rsidR="008669C1" w:rsidRPr="008669C1" w:rsidRDefault="008669C1" w:rsidP="41930C9A">
      <w:pPr>
        <w:spacing w:line="276" w:lineRule="auto"/>
        <w:jc w:val="both"/>
        <w:rPr>
          <w:rFonts w:ascii="Arial" w:hAnsi="Arial" w:cs="Arial"/>
          <w:lang w:val="cs-CZ"/>
        </w:rPr>
      </w:pPr>
      <w:r w:rsidRPr="2B10DC95">
        <w:rPr>
          <w:rFonts w:ascii="Arial" w:hAnsi="Arial" w:cs="Arial"/>
          <w:lang w:val="cs-CZ"/>
        </w:rPr>
        <w:t>Schneider Electric je</w:t>
      </w:r>
      <w:r w:rsidR="7F93F312" w:rsidRPr="2B10DC95">
        <w:rPr>
          <w:rFonts w:ascii="Arial" w:hAnsi="Arial" w:cs="Arial"/>
          <w:lang w:val="cs-CZ"/>
        </w:rPr>
        <w:t xml:space="preserve"> v </w:t>
      </w:r>
      <w:r w:rsidR="00605103" w:rsidRPr="2B10DC95">
        <w:rPr>
          <w:rFonts w:ascii="Arial" w:hAnsi="Arial" w:cs="Arial"/>
          <w:lang w:val="cs-CZ"/>
        </w:rPr>
        <w:t>současnosti</w:t>
      </w:r>
      <w:r w:rsidRPr="2B10DC95">
        <w:rPr>
          <w:rFonts w:ascii="Arial" w:hAnsi="Arial" w:cs="Arial"/>
          <w:lang w:val="cs-CZ"/>
        </w:rPr>
        <w:t xml:space="preserve"> trojnásobným partnerem iniciativ </w:t>
      </w:r>
      <w:proofErr w:type="spellStart"/>
      <w:r w:rsidRPr="2B10DC95">
        <w:rPr>
          <w:rFonts w:ascii="Arial" w:hAnsi="Arial" w:cs="Arial"/>
          <w:lang w:val="cs-CZ"/>
        </w:rPr>
        <w:t>The</w:t>
      </w:r>
      <w:proofErr w:type="spellEnd"/>
      <w:r w:rsidRPr="2B10DC95">
        <w:rPr>
          <w:rFonts w:ascii="Arial" w:hAnsi="Arial" w:cs="Arial"/>
          <w:lang w:val="cs-CZ"/>
        </w:rPr>
        <w:t xml:space="preserve"> </w:t>
      </w:r>
      <w:proofErr w:type="spellStart"/>
      <w:r w:rsidRPr="2B10DC95">
        <w:rPr>
          <w:rFonts w:ascii="Arial" w:hAnsi="Arial" w:cs="Arial"/>
          <w:lang w:val="cs-CZ"/>
        </w:rPr>
        <w:t>Climate</w:t>
      </w:r>
      <w:proofErr w:type="spellEnd"/>
      <w:r w:rsidRPr="2B10DC95">
        <w:rPr>
          <w:rFonts w:ascii="Arial" w:hAnsi="Arial" w:cs="Arial"/>
          <w:lang w:val="cs-CZ"/>
        </w:rPr>
        <w:t xml:space="preserve"> Group</w:t>
      </w:r>
      <w:r w:rsidR="33D0A479" w:rsidRPr="2B10DC95">
        <w:rPr>
          <w:rFonts w:ascii="Arial" w:hAnsi="Arial" w:cs="Arial"/>
          <w:lang w:val="cs-CZ"/>
        </w:rPr>
        <w:t>, konkrétně se zapojila do</w:t>
      </w:r>
      <w:r w:rsidRPr="2B10DC95">
        <w:rPr>
          <w:rFonts w:ascii="Arial" w:hAnsi="Arial" w:cs="Arial"/>
          <w:lang w:val="cs-CZ"/>
        </w:rPr>
        <w:t xml:space="preserve"> EP100, RE100 a EV100</w:t>
      </w:r>
      <w:r w:rsidR="10E72084" w:rsidRPr="2B10DC95">
        <w:rPr>
          <w:rFonts w:ascii="Arial" w:hAnsi="Arial" w:cs="Arial"/>
          <w:lang w:val="cs-CZ"/>
        </w:rPr>
        <w:t>, přičemž k prvním dvěma se přihlásila už v roce 2017.</w:t>
      </w:r>
    </w:p>
    <w:p w14:paraId="0464E492" w14:textId="01FF8CEB" w:rsidR="008669C1" w:rsidRPr="008669C1" w:rsidRDefault="008669C1" w:rsidP="008669C1">
      <w:pPr>
        <w:pStyle w:val="Odstavecseseznamem"/>
        <w:numPr>
          <w:ilvl w:val="0"/>
          <w:numId w:val="22"/>
        </w:numPr>
        <w:spacing w:line="276" w:lineRule="auto"/>
        <w:jc w:val="both"/>
        <w:rPr>
          <w:rFonts w:ascii="Arial" w:hAnsi="Arial" w:cs="Arial"/>
          <w:szCs w:val="20"/>
          <w:lang w:val="cs-CZ"/>
        </w:rPr>
      </w:pPr>
      <w:r w:rsidRPr="008669C1">
        <w:rPr>
          <w:rFonts w:ascii="Arial" w:hAnsi="Arial" w:cs="Arial"/>
          <w:b/>
          <w:color w:val="3DCD58"/>
          <w:szCs w:val="20"/>
          <w:lang w:val="cs-CZ"/>
        </w:rPr>
        <w:t>EP100:</w:t>
      </w:r>
      <w:r w:rsidRPr="008669C1">
        <w:rPr>
          <w:rFonts w:ascii="Arial" w:hAnsi="Arial" w:cs="Arial"/>
          <w:szCs w:val="20"/>
          <w:lang w:val="cs-CZ"/>
        </w:rPr>
        <w:t xml:space="preserve"> do roku 2030 zdvojnásobit efektivitu využití energie oproti výchozímu stavu roku 2005, což představuje ambiciózní cíl zdvojnásobit ekonomickou produkci z každé spotřebované jednotky energie; </w:t>
      </w:r>
    </w:p>
    <w:p w14:paraId="2DA16C26" w14:textId="77777777" w:rsidR="008669C1" w:rsidRPr="008669C1" w:rsidRDefault="008669C1" w:rsidP="008669C1">
      <w:pPr>
        <w:pStyle w:val="Odstavecseseznamem"/>
        <w:numPr>
          <w:ilvl w:val="0"/>
          <w:numId w:val="22"/>
        </w:numPr>
        <w:spacing w:line="276" w:lineRule="auto"/>
        <w:jc w:val="both"/>
        <w:rPr>
          <w:rFonts w:ascii="Arial" w:hAnsi="Arial" w:cs="Arial"/>
          <w:szCs w:val="20"/>
          <w:lang w:val="cs-CZ"/>
        </w:rPr>
      </w:pPr>
      <w:r w:rsidRPr="008669C1">
        <w:rPr>
          <w:rFonts w:ascii="Arial" w:hAnsi="Arial" w:cs="Arial"/>
          <w:b/>
          <w:color w:val="3DCD58"/>
          <w:szCs w:val="20"/>
          <w:lang w:val="cs-CZ"/>
        </w:rPr>
        <w:t>RE100:</w:t>
      </w:r>
      <w:r w:rsidRPr="008669C1">
        <w:rPr>
          <w:rFonts w:ascii="Arial" w:hAnsi="Arial" w:cs="Arial"/>
          <w:szCs w:val="20"/>
          <w:lang w:val="cs-CZ"/>
        </w:rPr>
        <w:t xml:space="preserve"> do roku 2030 pokrývat 100 % spotřeby elektřiny z obnovitelných zdrojů, s průběžným cílem 80 % do roku 2020. Úspěchy v naplňování tohoto cíle zveřejňuje společnost v dokumentu  </w:t>
      </w:r>
      <w:hyperlink r:id="rId15" w:history="1">
        <w:r w:rsidRPr="008669C1">
          <w:rPr>
            <w:rStyle w:val="Hypertextovodkaz"/>
            <w:rFonts w:ascii="Arial" w:hAnsi="Arial" w:cs="Arial"/>
            <w:szCs w:val="20"/>
            <w:lang w:val="cs-CZ"/>
          </w:rPr>
          <w:t xml:space="preserve">Schneider </w:t>
        </w:r>
        <w:proofErr w:type="spellStart"/>
        <w:r w:rsidRPr="008669C1">
          <w:rPr>
            <w:rStyle w:val="Hypertextovodkaz"/>
            <w:rFonts w:ascii="Arial" w:hAnsi="Arial" w:cs="Arial"/>
            <w:szCs w:val="20"/>
            <w:lang w:val="cs-CZ"/>
          </w:rPr>
          <w:t>Sustainability</w:t>
        </w:r>
        <w:proofErr w:type="spellEnd"/>
        <w:r w:rsidRPr="008669C1">
          <w:rPr>
            <w:rStyle w:val="Hypertextovodkaz"/>
            <w:rFonts w:ascii="Arial" w:hAnsi="Arial" w:cs="Arial"/>
            <w:szCs w:val="20"/>
            <w:lang w:val="cs-CZ"/>
          </w:rPr>
          <w:t xml:space="preserve"> </w:t>
        </w:r>
        <w:proofErr w:type="spellStart"/>
        <w:r w:rsidRPr="008669C1">
          <w:rPr>
            <w:rStyle w:val="Hypertextovodkaz"/>
            <w:rFonts w:ascii="Arial" w:hAnsi="Arial" w:cs="Arial"/>
            <w:szCs w:val="20"/>
            <w:lang w:val="cs-CZ"/>
          </w:rPr>
          <w:t>Impact</w:t>
        </w:r>
        <w:proofErr w:type="spellEnd"/>
        <w:r w:rsidRPr="008669C1">
          <w:rPr>
            <w:rStyle w:val="Hypertextovodkaz"/>
            <w:rFonts w:ascii="Arial" w:hAnsi="Arial" w:cs="Arial"/>
            <w:szCs w:val="20"/>
            <w:lang w:val="cs-CZ"/>
          </w:rPr>
          <w:t xml:space="preserve"> (SSI)</w:t>
        </w:r>
      </w:hyperlink>
      <w:r w:rsidRPr="008669C1">
        <w:rPr>
          <w:rFonts w:ascii="Arial" w:hAnsi="Arial" w:cs="Arial"/>
          <w:szCs w:val="20"/>
          <w:lang w:val="cs-CZ"/>
        </w:rPr>
        <w:t xml:space="preserve">. </w:t>
      </w:r>
    </w:p>
    <w:p w14:paraId="24BECB5B" w14:textId="5E08FB17" w:rsidR="008669C1" w:rsidRPr="008669C1" w:rsidRDefault="008669C1" w:rsidP="41930C9A">
      <w:pPr>
        <w:spacing w:line="276" w:lineRule="auto"/>
        <w:jc w:val="both"/>
        <w:rPr>
          <w:rFonts w:ascii="Arial" w:hAnsi="Arial" w:cs="Arial"/>
          <w:lang w:val="cs-CZ"/>
        </w:rPr>
      </w:pPr>
      <w:bookmarkStart w:id="2" w:name="_Hlk31807818"/>
      <w:r w:rsidRPr="2B10DC95">
        <w:rPr>
          <w:rFonts w:ascii="Arial" w:hAnsi="Arial" w:cs="Arial"/>
          <w:i/>
          <w:iCs/>
          <w:lang w:val="cs-CZ"/>
        </w:rPr>
        <w:t xml:space="preserve">„Globální byznys hraje důležitou roli v energetické transformaci. Tím, že se společnost Schneider Electric přihlásila k iniciativám EP100 a RE100 a zařadila inteligentní využívání energie jako jednu z priorit své obchodní strategie, jde příkladem i ostatním,“ </w:t>
      </w:r>
      <w:r w:rsidRPr="2B10DC95">
        <w:rPr>
          <w:rFonts w:ascii="Arial" w:hAnsi="Arial" w:cs="Arial"/>
          <w:lang w:val="cs-CZ"/>
        </w:rPr>
        <w:t xml:space="preserve">uvedla Helen </w:t>
      </w:r>
      <w:proofErr w:type="spellStart"/>
      <w:r w:rsidRPr="2B10DC95">
        <w:rPr>
          <w:rFonts w:ascii="Arial" w:hAnsi="Arial" w:cs="Arial"/>
          <w:lang w:val="cs-CZ"/>
        </w:rPr>
        <w:t>Clarkson</w:t>
      </w:r>
      <w:proofErr w:type="spellEnd"/>
      <w:r w:rsidRPr="2B10DC95">
        <w:rPr>
          <w:rFonts w:ascii="Arial" w:hAnsi="Arial" w:cs="Arial"/>
          <w:lang w:val="cs-CZ"/>
        </w:rPr>
        <w:t xml:space="preserve">, generální ředitelka </w:t>
      </w:r>
      <w:proofErr w:type="spellStart"/>
      <w:r w:rsidRPr="2B10DC95">
        <w:rPr>
          <w:rFonts w:ascii="Arial" w:hAnsi="Arial" w:cs="Arial"/>
          <w:lang w:val="cs-CZ"/>
        </w:rPr>
        <w:t>The</w:t>
      </w:r>
      <w:proofErr w:type="spellEnd"/>
      <w:r w:rsidRPr="2B10DC95">
        <w:rPr>
          <w:rFonts w:ascii="Arial" w:hAnsi="Arial" w:cs="Arial"/>
          <w:lang w:val="cs-CZ"/>
        </w:rPr>
        <w:t xml:space="preserve"> </w:t>
      </w:r>
      <w:proofErr w:type="spellStart"/>
      <w:r w:rsidRPr="2B10DC95">
        <w:rPr>
          <w:rFonts w:ascii="Arial" w:hAnsi="Arial" w:cs="Arial"/>
          <w:lang w:val="cs-CZ"/>
        </w:rPr>
        <w:t>Climate</w:t>
      </w:r>
      <w:proofErr w:type="spellEnd"/>
      <w:r w:rsidRPr="2B10DC95">
        <w:rPr>
          <w:rFonts w:ascii="Arial" w:hAnsi="Arial" w:cs="Arial"/>
          <w:lang w:val="cs-CZ"/>
        </w:rPr>
        <w:t xml:space="preserve"> Group</w:t>
      </w:r>
      <w:r w:rsidRPr="2B10DC95">
        <w:rPr>
          <w:rFonts w:ascii="Arial" w:hAnsi="Arial" w:cs="Arial"/>
          <w:i/>
          <w:iCs/>
          <w:lang w:val="cs-CZ"/>
        </w:rPr>
        <w:t>. „Jsme velmi rádi, že se nyní rozhodla naplnit všechny tři závazky a připojuje se i k naší iniciativě EV100. To dokazuje, že čistší a chytřejší energie a doprava jdou ruku v ruce“.</w:t>
      </w:r>
    </w:p>
    <w:bookmarkEnd w:id="2"/>
    <w:p w14:paraId="0505702E" w14:textId="77777777" w:rsidR="003E12DC" w:rsidRDefault="003E12DC" w:rsidP="008669C1">
      <w:pPr>
        <w:spacing w:line="276" w:lineRule="auto"/>
        <w:jc w:val="both"/>
        <w:rPr>
          <w:rFonts w:ascii="Arial" w:hAnsi="Arial" w:cs="Arial"/>
          <w:b/>
          <w:color w:val="3DCD58"/>
          <w:szCs w:val="20"/>
          <w:lang w:val="cs-CZ"/>
        </w:rPr>
      </w:pPr>
    </w:p>
    <w:p w14:paraId="468C2036" w14:textId="4A0CF097" w:rsidR="008669C1" w:rsidRPr="008669C1" w:rsidRDefault="008669C1" w:rsidP="008669C1">
      <w:pPr>
        <w:spacing w:line="276" w:lineRule="auto"/>
        <w:jc w:val="both"/>
        <w:rPr>
          <w:rFonts w:ascii="Arial" w:hAnsi="Arial" w:cs="Arial"/>
          <w:b/>
          <w:color w:val="3DCD58"/>
          <w:szCs w:val="20"/>
          <w:lang w:val="cs-CZ"/>
        </w:rPr>
      </w:pPr>
      <w:bookmarkStart w:id="3" w:name="_GoBack"/>
      <w:bookmarkEnd w:id="3"/>
      <w:r w:rsidRPr="008669C1">
        <w:rPr>
          <w:rFonts w:ascii="Arial" w:hAnsi="Arial" w:cs="Arial"/>
          <w:b/>
          <w:color w:val="3DCD58"/>
          <w:szCs w:val="20"/>
          <w:lang w:val="cs-CZ"/>
        </w:rPr>
        <w:lastRenderedPageBreak/>
        <w:t>Pro řadu zaměstnanců je elektromobilita realitou už dnes</w:t>
      </w:r>
    </w:p>
    <w:p w14:paraId="08BC9804" w14:textId="0DA3D97B" w:rsidR="008669C1" w:rsidRPr="008669C1" w:rsidRDefault="008669C1" w:rsidP="2B10DC95">
      <w:pPr>
        <w:spacing w:line="276" w:lineRule="auto"/>
        <w:jc w:val="both"/>
        <w:rPr>
          <w:rFonts w:ascii="Arial" w:hAnsi="Arial" w:cs="Arial"/>
          <w:lang w:val="cs-CZ"/>
        </w:rPr>
      </w:pPr>
      <w:r w:rsidRPr="2B10DC95">
        <w:rPr>
          <w:rFonts w:ascii="Arial" w:hAnsi="Arial" w:cs="Arial"/>
          <w:lang w:val="cs-CZ"/>
        </w:rPr>
        <w:t xml:space="preserve">Díky vlastním dobíjecím řešením, která jsou dostupná na mnoha místech po celém světě, jsou zaměstnanci Schneider Electric přirozenými „pionýry“ elektromobility. Například v Německu pomohla společnost Schneider Electric transformovat </w:t>
      </w:r>
      <w:hyperlink r:id="rId16" w:history="1">
        <w:r w:rsidRPr="2B10DC95">
          <w:rPr>
            <w:rStyle w:val="Hypertextovodkaz"/>
            <w:rFonts w:ascii="Arial" w:hAnsi="Arial" w:cs="Arial"/>
            <w:lang w:val="cs-CZ"/>
          </w:rPr>
          <w:t>EUREF Campus</w:t>
        </w:r>
      </w:hyperlink>
      <w:r w:rsidRPr="2B10DC95">
        <w:rPr>
          <w:rStyle w:val="Hypertextovodkaz"/>
          <w:rFonts w:ascii="Arial" w:hAnsi="Arial" w:cs="Arial"/>
          <w:lang w:val="cs-CZ"/>
        </w:rPr>
        <w:t xml:space="preserve"> </w:t>
      </w:r>
      <w:r w:rsidRPr="2B10DC95">
        <w:rPr>
          <w:rFonts w:ascii="Arial" w:hAnsi="Arial" w:cs="Arial"/>
          <w:lang w:val="cs-CZ"/>
        </w:rPr>
        <w:t xml:space="preserve">na modelové centrum nízkoemisních energií a mobility, což umožnilo splnit </w:t>
      </w:r>
      <w:proofErr w:type="spellStart"/>
      <w:r w:rsidRPr="2B10DC95">
        <w:rPr>
          <w:rFonts w:ascii="Arial" w:hAnsi="Arial" w:cs="Arial"/>
          <w:lang w:val="cs-CZ"/>
        </w:rPr>
        <w:t>bezuhlíkový</w:t>
      </w:r>
      <w:proofErr w:type="spellEnd"/>
      <w:r w:rsidRPr="2B10DC95">
        <w:rPr>
          <w:rFonts w:ascii="Arial" w:hAnsi="Arial" w:cs="Arial"/>
          <w:lang w:val="cs-CZ"/>
        </w:rPr>
        <w:t xml:space="preserve"> závazek německé vlády FUTURE 2050 o 30 let dříve. </w:t>
      </w:r>
    </w:p>
    <w:p w14:paraId="4AA71993" w14:textId="2E468EA1" w:rsidR="008669C1" w:rsidRDefault="008669C1" w:rsidP="41930C9A">
      <w:pPr>
        <w:spacing w:line="276" w:lineRule="auto"/>
        <w:jc w:val="both"/>
        <w:rPr>
          <w:rFonts w:ascii="Arial" w:hAnsi="Arial" w:cs="Arial"/>
          <w:lang w:val="cs-CZ"/>
        </w:rPr>
      </w:pPr>
      <w:r w:rsidRPr="2B10DC95">
        <w:rPr>
          <w:rFonts w:ascii="Arial" w:hAnsi="Arial" w:cs="Arial"/>
          <w:lang w:val="cs-CZ"/>
        </w:rPr>
        <w:t>Kromě toho, že převádí vlastní vozový park na elektrický pohon</w:t>
      </w:r>
      <w:r w:rsidR="0122408D" w:rsidRPr="2B10DC95">
        <w:rPr>
          <w:rFonts w:ascii="Arial" w:hAnsi="Arial" w:cs="Arial"/>
          <w:lang w:val="cs-CZ"/>
        </w:rPr>
        <w:t>,</w:t>
      </w:r>
      <w:r w:rsidRPr="2B10DC95">
        <w:rPr>
          <w:rFonts w:ascii="Arial" w:hAnsi="Arial" w:cs="Arial"/>
          <w:lang w:val="cs-CZ"/>
        </w:rPr>
        <w:t xml:space="preserve"> pomáhá společnost Schneider Electric i jiným firmám v naplňování stejného cíle. Investuje a stává se partnerem </w:t>
      </w:r>
      <w:proofErr w:type="spellStart"/>
      <w:r w:rsidRPr="2B10DC95">
        <w:rPr>
          <w:rFonts w:ascii="Arial" w:hAnsi="Arial" w:cs="Arial"/>
          <w:lang w:val="cs-CZ"/>
        </w:rPr>
        <w:t>startupů</w:t>
      </w:r>
      <w:proofErr w:type="spellEnd"/>
      <w:r w:rsidR="3A5AC3A3" w:rsidRPr="2B10DC95">
        <w:rPr>
          <w:rFonts w:ascii="Arial" w:hAnsi="Arial" w:cs="Arial"/>
          <w:lang w:val="cs-CZ"/>
        </w:rPr>
        <w:t>,</w:t>
      </w:r>
      <w:r w:rsidRPr="2B10DC95">
        <w:rPr>
          <w:rFonts w:ascii="Arial" w:hAnsi="Arial" w:cs="Arial"/>
          <w:lang w:val="cs-CZ"/>
        </w:rPr>
        <w:t xml:space="preserve"> jako j</w:t>
      </w:r>
      <w:r w:rsidR="5792EB62" w:rsidRPr="2B10DC95">
        <w:rPr>
          <w:rFonts w:ascii="Arial" w:hAnsi="Arial" w:cs="Arial"/>
          <w:lang w:val="cs-CZ"/>
        </w:rPr>
        <w:t>sou</w:t>
      </w:r>
      <w:r w:rsidRPr="2B10DC95">
        <w:rPr>
          <w:rFonts w:ascii="Arial" w:hAnsi="Arial" w:cs="Arial"/>
          <w:lang w:val="cs-CZ"/>
        </w:rPr>
        <w:t xml:space="preserve"> </w:t>
      </w:r>
      <w:hyperlink r:id="rId17">
        <w:proofErr w:type="spellStart"/>
        <w:r w:rsidRPr="2B10DC95">
          <w:rPr>
            <w:rStyle w:val="Hypertextovodkaz"/>
            <w:rFonts w:ascii="Arial" w:hAnsi="Arial" w:cs="Arial"/>
            <w:lang w:val="cs-CZ"/>
          </w:rPr>
          <w:t>eIQ</w:t>
        </w:r>
        <w:proofErr w:type="spellEnd"/>
        <w:r w:rsidRPr="2B10DC95">
          <w:rPr>
            <w:rStyle w:val="Hypertextovodkaz"/>
            <w:rFonts w:ascii="Arial" w:hAnsi="Arial" w:cs="Arial"/>
            <w:lang w:val="cs-CZ"/>
          </w:rPr>
          <w:t xml:space="preserve"> Mobility</w:t>
        </w:r>
      </w:hyperlink>
      <w:r w:rsidRPr="2B10DC95">
        <w:rPr>
          <w:rFonts w:ascii="Arial" w:hAnsi="Arial" w:cs="Arial"/>
          <w:lang w:val="cs-CZ"/>
        </w:rPr>
        <w:t xml:space="preserve">, DST nebo Volta. </w:t>
      </w:r>
    </w:p>
    <w:p w14:paraId="63DA7487" w14:textId="77777777" w:rsidR="00605103" w:rsidRPr="008669C1" w:rsidRDefault="00605103" w:rsidP="41930C9A">
      <w:pPr>
        <w:spacing w:line="276" w:lineRule="auto"/>
        <w:jc w:val="both"/>
        <w:rPr>
          <w:rFonts w:ascii="Arial" w:hAnsi="Arial" w:cs="Arial"/>
          <w:lang w:val="cs-CZ"/>
        </w:rPr>
      </w:pPr>
    </w:p>
    <w:p w14:paraId="565A38FE" w14:textId="77777777" w:rsidR="008669C1" w:rsidRDefault="008669C1" w:rsidP="008669C1">
      <w:pPr>
        <w:spacing w:line="276" w:lineRule="auto"/>
        <w:contextualSpacing/>
        <w:jc w:val="both"/>
        <w:rPr>
          <w:rFonts w:ascii="Arial" w:hAnsi="Arial" w:cs="Arial"/>
          <w:szCs w:val="20"/>
          <w:lang w:val="cs-CZ"/>
        </w:rPr>
      </w:pPr>
    </w:p>
    <w:p w14:paraId="1BA79142" w14:textId="21278032" w:rsidR="00597027" w:rsidRPr="00597027" w:rsidRDefault="008669C1" w:rsidP="2B10DC95">
      <w:pPr>
        <w:spacing w:line="276" w:lineRule="auto"/>
        <w:contextualSpacing/>
        <w:jc w:val="both"/>
        <w:rPr>
          <w:rFonts w:ascii="Arial" w:hAnsi="Arial" w:cs="Arial"/>
          <w:b/>
          <w:bCs/>
          <w:sz w:val="18"/>
          <w:szCs w:val="18"/>
          <w:lang w:val="cs-CZ"/>
        </w:rPr>
      </w:pPr>
      <w:r w:rsidRPr="2B10DC95">
        <w:rPr>
          <w:rFonts w:ascii="Arial" w:hAnsi="Arial" w:cs="Arial"/>
          <w:b/>
          <w:bCs/>
          <w:sz w:val="18"/>
          <w:szCs w:val="18"/>
          <w:lang w:val="cs-CZ"/>
        </w:rPr>
        <w:t>O iniciativě EV100 </w:t>
      </w:r>
    </w:p>
    <w:p w14:paraId="5F3131DA" w14:textId="77777777" w:rsidR="008669C1" w:rsidRPr="008669C1" w:rsidRDefault="008669C1" w:rsidP="008669C1">
      <w:pPr>
        <w:spacing w:line="276" w:lineRule="auto"/>
        <w:contextualSpacing/>
        <w:jc w:val="both"/>
        <w:rPr>
          <w:rFonts w:ascii="Arial" w:hAnsi="Arial" w:cs="Arial"/>
          <w:bCs/>
          <w:szCs w:val="20"/>
          <w:lang w:val="cs-CZ"/>
        </w:rPr>
      </w:pPr>
      <w:r w:rsidRPr="008669C1">
        <w:rPr>
          <w:rFonts w:ascii="Arial" w:hAnsi="Arial" w:cs="Arial"/>
          <w:bCs/>
          <w:szCs w:val="20"/>
          <w:lang w:val="cs-CZ"/>
        </w:rPr>
        <w:t xml:space="preserve">EV100 je globální iniciativa </w:t>
      </w:r>
      <w:proofErr w:type="spellStart"/>
      <w:r w:rsidRPr="008669C1">
        <w:rPr>
          <w:rFonts w:ascii="Arial" w:hAnsi="Arial" w:cs="Arial"/>
          <w:bCs/>
          <w:szCs w:val="20"/>
          <w:lang w:val="cs-CZ"/>
        </w:rPr>
        <w:t>The</w:t>
      </w:r>
      <w:proofErr w:type="spellEnd"/>
      <w:r w:rsidRPr="008669C1">
        <w:rPr>
          <w:rFonts w:ascii="Arial" w:hAnsi="Arial" w:cs="Arial"/>
          <w:bCs/>
          <w:szCs w:val="20"/>
          <w:lang w:val="cs-CZ"/>
        </w:rPr>
        <w:t xml:space="preserve"> </w:t>
      </w:r>
      <w:proofErr w:type="spellStart"/>
      <w:r w:rsidRPr="008669C1">
        <w:rPr>
          <w:rFonts w:ascii="Arial" w:hAnsi="Arial" w:cs="Arial"/>
          <w:bCs/>
          <w:szCs w:val="20"/>
          <w:lang w:val="cs-CZ"/>
        </w:rPr>
        <w:t>Climate</w:t>
      </w:r>
      <w:proofErr w:type="spellEnd"/>
      <w:r w:rsidRPr="008669C1">
        <w:rPr>
          <w:rFonts w:ascii="Arial" w:hAnsi="Arial" w:cs="Arial"/>
          <w:bCs/>
          <w:szCs w:val="20"/>
          <w:lang w:val="cs-CZ"/>
        </w:rPr>
        <w:t xml:space="preserve"> Group sdružující pokrokové společnosti, které se zavázaly urychlit přechod na elektrická vozidla (EV) a učinit do roku 2030 elektrickou dopravu „běžným standardem“. Elektromobilita představuje důležité řešení změny klimatu, zároveň omezuje znečištění ovzduší a hluk. Prostřednictvím svých investičních rozhodnutí mohou jít firmy příkladem a ovlivňovat tak miliony zaměstnanců a zákazníků po celém světě. Vstup do EV100 zvyšuje poptávku, podporuje hromadné zavádění a zvyšuje cenovou dostupnost elektromobilů pro každého. </w:t>
      </w:r>
      <w:proofErr w:type="spellStart"/>
      <w:r w:rsidRPr="008669C1">
        <w:rPr>
          <w:rFonts w:ascii="Arial" w:hAnsi="Arial" w:cs="Arial"/>
          <w:bCs/>
          <w:szCs w:val="20"/>
          <w:lang w:val="cs-CZ"/>
        </w:rPr>
        <w:t>The</w:t>
      </w:r>
      <w:proofErr w:type="spellEnd"/>
      <w:r w:rsidRPr="008669C1">
        <w:rPr>
          <w:rFonts w:ascii="Arial" w:hAnsi="Arial" w:cs="Arial"/>
          <w:bCs/>
          <w:szCs w:val="20"/>
          <w:lang w:val="cs-CZ"/>
        </w:rPr>
        <w:t xml:space="preserve"> </w:t>
      </w:r>
      <w:proofErr w:type="spellStart"/>
      <w:r w:rsidRPr="008669C1">
        <w:rPr>
          <w:rFonts w:ascii="Arial" w:hAnsi="Arial" w:cs="Arial"/>
          <w:bCs/>
          <w:szCs w:val="20"/>
          <w:lang w:val="cs-CZ"/>
        </w:rPr>
        <w:t>Climate</w:t>
      </w:r>
      <w:proofErr w:type="spellEnd"/>
      <w:r w:rsidRPr="008669C1">
        <w:rPr>
          <w:rFonts w:ascii="Arial" w:hAnsi="Arial" w:cs="Arial"/>
          <w:bCs/>
          <w:szCs w:val="20"/>
          <w:lang w:val="cs-CZ"/>
        </w:rPr>
        <w:t xml:space="preserve"> Group se snaží podpořit firmy v zavádění elektromobility a úzce spolupracuje s regionálními partnery Ceres a Japan </w:t>
      </w:r>
      <w:proofErr w:type="spellStart"/>
      <w:r w:rsidRPr="008669C1">
        <w:rPr>
          <w:rFonts w:ascii="Arial" w:hAnsi="Arial" w:cs="Arial"/>
          <w:bCs/>
          <w:szCs w:val="20"/>
          <w:lang w:val="cs-CZ"/>
        </w:rPr>
        <w:t>Climate</w:t>
      </w:r>
      <w:proofErr w:type="spellEnd"/>
      <w:r w:rsidRPr="008669C1">
        <w:rPr>
          <w:rFonts w:ascii="Arial" w:hAnsi="Arial" w:cs="Arial"/>
          <w:bCs/>
          <w:szCs w:val="20"/>
          <w:lang w:val="cs-CZ"/>
        </w:rPr>
        <w:t xml:space="preserve"> </w:t>
      </w:r>
      <w:proofErr w:type="spellStart"/>
      <w:r w:rsidRPr="008669C1">
        <w:rPr>
          <w:rFonts w:ascii="Arial" w:hAnsi="Arial" w:cs="Arial"/>
          <w:bCs/>
          <w:szCs w:val="20"/>
          <w:lang w:val="cs-CZ"/>
        </w:rPr>
        <w:t>Leaders</w:t>
      </w:r>
      <w:proofErr w:type="spellEnd"/>
      <w:r w:rsidRPr="008669C1">
        <w:rPr>
          <w:rFonts w:ascii="Arial" w:hAnsi="Arial" w:cs="Arial"/>
          <w:bCs/>
          <w:szCs w:val="20"/>
          <w:lang w:val="cs-CZ"/>
        </w:rPr>
        <w:t xml:space="preserve"> </w:t>
      </w:r>
      <w:proofErr w:type="spellStart"/>
      <w:r w:rsidRPr="008669C1">
        <w:rPr>
          <w:rFonts w:ascii="Arial" w:hAnsi="Arial" w:cs="Arial"/>
          <w:bCs/>
          <w:szCs w:val="20"/>
          <w:lang w:val="cs-CZ"/>
        </w:rPr>
        <w:t>Partnership</w:t>
      </w:r>
      <w:proofErr w:type="spellEnd"/>
      <w:r w:rsidRPr="008669C1">
        <w:rPr>
          <w:rFonts w:ascii="Arial" w:hAnsi="Arial" w:cs="Arial"/>
          <w:bCs/>
          <w:szCs w:val="20"/>
          <w:lang w:val="cs-CZ"/>
        </w:rPr>
        <w:t>.</w:t>
      </w:r>
    </w:p>
    <w:p w14:paraId="7D5258C6" w14:textId="679E49B3" w:rsidR="008669C1" w:rsidRPr="008669C1" w:rsidRDefault="1124262C" w:rsidP="2B10DC95">
      <w:pPr>
        <w:spacing w:line="276" w:lineRule="auto"/>
        <w:contextualSpacing/>
        <w:jc w:val="both"/>
        <w:rPr>
          <w:rFonts w:ascii="Arial" w:hAnsi="Arial" w:cs="Arial"/>
          <w:lang w:val="cs-CZ"/>
        </w:rPr>
      </w:pPr>
      <w:r w:rsidRPr="2B10DC95">
        <w:rPr>
          <w:rFonts w:ascii="Arial" w:hAnsi="Arial" w:cs="Arial"/>
          <w:lang w:val="cs-CZ"/>
        </w:rPr>
        <w:t>Více informací naleznete na</w:t>
      </w:r>
      <w:r w:rsidR="008669C1" w:rsidRPr="2B10DC95">
        <w:rPr>
          <w:rFonts w:ascii="Arial" w:hAnsi="Arial" w:cs="Arial"/>
          <w:lang w:val="cs-CZ"/>
        </w:rPr>
        <w:t> </w:t>
      </w:r>
      <w:r w:rsidR="008669C1" w:rsidRPr="2B10DC95">
        <w:rPr>
          <w:rFonts w:ascii="Arial" w:hAnsi="Arial" w:cs="Arial"/>
          <w:u w:val="single"/>
          <w:lang w:val="cs-CZ"/>
        </w:rPr>
        <w:t xml:space="preserve">TheClimateGroup.org/EV100 </w:t>
      </w:r>
    </w:p>
    <w:p w14:paraId="7AAF7D9B" w14:textId="77777777" w:rsidR="008B76F4" w:rsidRDefault="008B76F4" w:rsidP="008669C1">
      <w:pPr>
        <w:spacing w:line="276" w:lineRule="auto"/>
        <w:contextualSpacing/>
        <w:jc w:val="both"/>
        <w:rPr>
          <w:rFonts w:ascii="Arial" w:hAnsi="Arial" w:cs="Arial"/>
          <w:b/>
          <w:bCs/>
          <w:szCs w:val="20"/>
          <w:lang w:val="cs-CZ"/>
        </w:rPr>
      </w:pPr>
    </w:p>
    <w:p w14:paraId="579794CD" w14:textId="7CC15D5C" w:rsidR="2B10DC95" w:rsidRPr="00597027" w:rsidRDefault="008669C1" w:rsidP="2B10DC95">
      <w:pPr>
        <w:spacing w:line="276" w:lineRule="auto"/>
        <w:contextualSpacing/>
        <w:jc w:val="both"/>
        <w:rPr>
          <w:rFonts w:ascii="Arial" w:hAnsi="Arial" w:cs="Arial"/>
          <w:b/>
          <w:bCs/>
          <w:sz w:val="18"/>
          <w:szCs w:val="18"/>
          <w:lang w:val="cs-CZ"/>
        </w:rPr>
      </w:pPr>
      <w:r>
        <w:br/>
      </w:r>
      <w:r w:rsidRPr="2B10DC95">
        <w:rPr>
          <w:rFonts w:ascii="Arial" w:hAnsi="Arial" w:cs="Arial"/>
          <w:b/>
          <w:bCs/>
          <w:sz w:val="18"/>
          <w:szCs w:val="18"/>
          <w:lang w:val="cs-CZ"/>
        </w:rPr>
        <w:t>O organizaci </w:t>
      </w:r>
      <w:proofErr w:type="spellStart"/>
      <w:r w:rsidRPr="2B10DC95">
        <w:rPr>
          <w:rFonts w:ascii="Arial" w:hAnsi="Arial" w:cs="Arial"/>
          <w:b/>
          <w:bCs/>
          <w:sz w:val="18"/>
          <w:szCs w:val="18"/>
          <w:lang w:val="cs-CZ"/>
        </w:rPr>
        <w:t>The</w:t>
      </w:r>
      <w:proofErr w:type="spellEnd"/>
      <w:r w:rsidRPr="2B10DC95">
        <w:rPr>
          <w:rFonts w:ascii="Arial" w:hAnsi="Arial" w:cs="Arial"/>
          <w:b/>
          <w:bCs/>
          <w:sz w:val="18"/>
          <w:szCs w:val="18"/>
          <w:lang w:val="cs-CZ"/>
        </w:rPr>
        <w:t> </w:t>
      </w:r>
      <w:proofErr w:type="spellStart"/>
      <w:r w:rsidRPr="2B10DC95">
        <w:rPr>
          <w:rFonts w:ascii="Arial" w:hAnsi="Arial" w:cs="Arial"/>
          <w:b/>
          <w:bCs/>
          <w:sz w:val="18"/>
          <w:szCs w:val="18"/>
          <w:lang w:val="cs-CZ"/>
        </w:rPr>
        <w:t>Climate</w:t>
      </w:r>
      <w:proofErr w:type="spellEnd"/>
      <w:r w:rsidRPr="2B10DC95">
        <w:rPr>
          <w:rFonts w:ascii="Arial" w:hAnsi="Arial" w:cs="Arial"/>
          <w:b/>
          <w:bCs/>
          <w:sz w:val="18"/>
          <w:szCs w:val="18"/>
          <w:lang w:val="cs-CZ"/>
        </w:rPr>
        <w:t xml:space="preserve"> Group </w:t>
      </w:r>
    </w:p>
    <w:p w14:paraId="287FD51A" w14:textId="25584E93" w:rsidR="008669C1" w:rsidRPr="008669C1" w:rsidRDefault="008669C1" w:rsidP="41930C9A">
      <w:pPr>
        <w:spacing w:line="276" w:lineRule="auto"/>
        <w:contextualSpacing/>
        <w:jc w:val="both"/>
        <w:rPr>
          <w:rFonts w:ascii="Arial" w:hAnsi="Arial" w:cs="Arial"/>
          <w:lang w:val="cs-CZ"/>
        </w:rPr>
      </w:pPr>
      <w:r w:rsidRPr="2B10DC95">
        <w:rPr>
          <w:rFonts w:ascii="Arial" w:hAnsi="Arial" w:cs="Arial"/>
          <w:lang w:val="cs-CZ"/>
        </w:rPr>
        <w:t xml:space="preserve">Posláním </w:t>
      </w:r>
      <w:hyperlink r:id="rId18">
        <w:proofErr w:type="spellStart"/>
        <w:r w:rsidRPr="2B10DC95">
          <w:rPr>
            <w:rStyle w:val="Hypertextovodkaz"/>
            <w:rFonts w:ascii="Arial" w:hAnsi="Arial" w:cs="Arial"/>
            <w:lang w:val="cs-CZ"/>
          </w:rPr>
          <w:t>The</w:t>
        </w:r>
        <w:proofErr w:type="spellEnd"/>
        <w:r w:rsidRPr="2B10DC95">
          <w:rPr>
            <w:rStyle w:val="Hypertextovodkaz"/>
            <w:rFonts w:ascii="Arial" w:hAnsi="Arial" w:cs="Arial"/>
            <w:lang w:val="cs-CZ"/>
          </w:rPr>
          <w:t xml:space="preserve"> </w:t>
        </w:r>
        <w:proofErr w:type="spellStart"/>
        <w:r w:rsidRPr="2B10DC95">
          <w:rPr>
            <w:rStyle w:val="Hypertextovodkaz"/>
            <w:rFonts w:ascii="Arial" w:hAnsi="Arial" w:cs="Arial"/>
            <w:lang w:val="cs-CZ"/>
          </w:rPr>
          <w:t>Climate</w:t>
        </w:r>
        <w:proofErr w:type="spellEnd"/>
        <w:r w:rsidRPr="2B10DC95">
          <w:rPr>
            <w:rStyle w:val="Hypertextovodkaz"/>
            <w:rFonts w:ascii="Arial" w:hAnsi="Arial" w:cs="Arial"/>
            <w:lang w:val="cs-CZ"/>
          </w:rPr>
          <w:t xml:space="preserve"> Group</w:t>
        </w:r>
      </w:hyperlink>
      <w:r w:rsidRPr="2B10DC95">
        <w:rPr>
          <w:rFonts w:ascii="Arial" w:hAnsi="Arial" w:cs="Arial"/>
          <w:lang w:val="cs-CZ"/>
        </w:rPr>
        <w:t xml:space="preserve"> je urychlit opatření v oblasti změny klimatu, </w:t>
      </w:r>
      <w:r w:rsidR="39DE0B29" w:rsidRPr="2B10DC95">
        <w:rPr>
          <w:rFonts w:ascii="Arial" w:hAnsi="Arial" w:cs="Arial"/>
          <w:lang w:val="cs-CZ"/>
        </w:rPr>
        <w:t>a tak zamezit</w:t>
      </w:r>
      <w:r w:rsidRPr="2B10DC95">
        <w:rPr>
          <w:rFonts w:ascii="Arial" w:hAnsi="Arial" w:cs="Arial"/>
          <w:lang w:val="cs-CZ"/>
        </w:rPr>
        <w:t xml:space="preserve"> globálnímu oteplování o více než 1,5</w:t>
      </w:r>
      <w:r w:rsidR="06CCC805" w:rsidRPr="2B10DC95">
        <w:rPr>
          <w:rFonts w:ascii="Arial" w:hAnsi="Arial" w:cs="Arial"/>
          <w:lang w:val="cs-CZ"/>
        </w:rPr>
        <w:t xml:space="preserve"> </w:t>
      </w:r>
      <w:r w:rsidRPr="2B10DC95">
        <w:rPr>
          <w:rFonts w:ascii="Arial" w:hAnsi="Arial" w:cs="Arial"/>
          <w:lang w:val="cs-CZ"/>
        </w:rPr>
        <w:t xml:space="preserve">°C. Spojuje silné sítě byznysu a veřejných organizací, které mění globální trhy a politiku. Zaměřuje se na největší globální příležitosti ke změnám, zavádí škálovatelná inovativní řešení a podporuje ambiciózní cíle a rychlý progres. </w:t>
      </w:r>
      <w:r w:rsidR="47CCAAEB" w:rsidRPr="2B10DC95">
        <w:rPr>
          <w:rFonts w:ascii="Arial" w:hAnsi="Arial" w:cs="Arial"/>
          <w:lang w:val="cs-CZ"/>
        </w:rPr>
        <w:t>Mezinárodní</w:t>
      </w:r>
      <w:r w:rsidRPr="2B10DC95">
        <w:rPr>
          <w:rFonts w:ascii="Arial" w:hAnsi="Arial" w:cs="Arial"/>
          <w:lang w:val="cs-CZ"/>
        </w:rPr>
        <w:t xml:space="preserve"> nezisková organizace </w:t>
      </w:r>
      <w:r w:rsidR="50C710FC" w:rsidRPr="2B10DC95">
        <w:rPr>
          <w:rFonts w:ascii="Arial" w:hAnsi="Arial" w:cs="Arial"/>
          <w:lang w:val="cs-CZ"/>
        </w:rPr>
        <w:t xml:space="preserve">byla </w:t>
      </w:r>
      <w:r w:rsidRPr="2B10DC95">
        <w:rPr>
          <w:rFonts w:ascii="Arial" w:hAnsi="Arial" w:cs="Arial"/>
          <w:lang w:val="cs-CZ"/>
        </w:rPr>
        <w:t>založená v roce 2004</w:t>
      </w:r>
      <w:r w:rsidR="19CE9E52" w:rsidRPr="2B10DC95">
        <w:rPr>
          <w:rFonts w:ascii="Arial" w:hAnsi="Arial" w:cs="Arial"/>
          <w:lang w:val="cs-CZ"/>
        </w:rPr>
        <w:t xml:space="preserve"> a je</w:t>
      </w:r>
      <w:r w:rsidRPr="2B10DC95">
        <w:rPr>
          <w:rFonts w:ascii="Arial" w:hAnsi="Arial" w:cs="Arial"/>
          <w:lang w:val="cs-CZ"/>
        </w:rPr>
        <w:t xml:space="preserve"> součástí </w:t>
      </w:r>
      <w:hyperlink r:id="rId19">
        <w:proofErr w:type="spellStart"/>
        <w:r w:rsidRPr="2B10DC95">
          <w:rPr>
            <w:rStyle w:val="Hypertextovodkaz"/>
            <w:rFonts w:ascii="Arial" w:hAnsi="Arial" w:cs="Arial"/>
            <w:lang w:val="cs-CZ"/>
          </w:rPr>
          <w:t>We</w:t>
        </w:r>
        <w:proofErr w:type="spellEnd"/>
        <w:r w:rsidRPr="2B10DC95">
          <w:rPr>
            <w:rStyle w:val="Hypertextovodkaz"/>
            <w:rFonts w:ascii="Arial" w:hAnsi="Arial" w:cs="Arial"/>
            <w:lang w:val="cs-CZ"/>
          </w:rPr>
          <w:t xml:space="preserve"> </w:t>
        </w:r>
        <w:proofErr w:type="spellStart"/>
        <w:r w:rsidRPr="2B10DC95">
          <w:rPr>
            <w:rStyle w:val="Hypertextovodkaz"/>
            <w:rFonts w:ascii="Arial" w:hAnsi="Arial" w:cs="Arial"/>
            <w:lang w:val="cs-CZ"/>
          </w:rPr>
          <w:t>Mean</w:t>
        </w:r>
        <w:proofErr w:type="spellEnd"/>
        <w:r w:rsidRPr="2B10DC95">
          <w:rPr>
            <w:rStyle w:val="Hypertextovodkaz"/>
            <w:rFonts w:ascii="Arial" w:hAnsi="Arial" w:cs="Arial"/>
            <w:lang w:val="cs-CZ"/>
          </w:rPr>
          <w:t xml:space="preserve"> Business </w:t>
        </w:r>
        <w:proofErr w:type="spellStart"/>
        <w:r w:rsidRPr="2B10DC95">
          <w:rPr>
            <w:rStyle w:val="Hypertextovodkaz"/>
            <w:rFonts w:ascii="Arial" w:hAnsi="Arial" w:cs="Arial"/>
            <w:lang w:val="cs-CZ"/>
          </w:rPr>
          <w:t>coalition</w:t>
        </w:r>
        <w:proofErr w:type="spellEnd"/>
      </w:hyperlink>
      <w:r w:rsidRPr="2B10DC95">
        <w:rPr>
          <w:rFonts w:ascii="Arial" w:hAnsi="Arial" w:cs="Arial"/>
          <w:lang w:val="cs-CZ"/>
        </w:rPr>
        <w:t xml:space="preserve">. </w:t>
      </w:r>
      <w:r w:rsidR="39686248" w:rsidRPr="2B10DC95">
        <w:rPr>
          <w:rFonts w:ascii="Arial" w:hAnsi="Arial" w:cs="Arial"/>
          <w:lang w:val="cs-CZ"/>
        </w:rPr>
        <w:t>Více informací naleznete na</w:t>
      </w:r>
      <w:r w:rsidRPr="2B10DC95">
        <w:rPr>
          <w:rFonts w:ascii="Arial" w:hAnsi="Arial" w:cs="Arial"/>
          <w:lang w:val="cs-CZ"/>
        </w:rPr>
        <w:t> </w:t>
      </w:r>
      <w:proofErr w:type="spellStart"/>
      <w:r w:rsidR="005E0FD4">
        <w:fldChar w:fldCharType="begin"/>
      </w:r>
      <w:r w:rsidR="005E0FD4">
        <w:instrText xml:space="preserve"> HYPERLINK "http://tracking.theclimategroup.org/tracking/click?d=B7vl8yhfa7W-TqnsmVbrDLn7QVYgmjarwDmPaVti30IR2TD_qtte_9MuWoGVJOVbUYBp4jeMY9_nYrJwgs-94mowO5ObQYVcvAkIaOVddsCU9GvKNCXJ8bDeXVXpIw1gJA2" \h </w:instrText>
      </w:r>
      <w:r w:rsidR="005E0FD4">
        <w:fldChar w:fldCharType="separate"/>
      </w:r>
      <w:r w:rsidRPr="2B10DC95">
        <w:rPr>
          <w:rStyle w:val="Hypertextovodkaz"/>
          <w:rFonts w:ascii="Arial" w:hAnsi="Arial" w:cs="Arial"/>
          <w:lang w:val="cs-CZ"/>
        </w:rPr>
        <w:t>TheClimateGroup.org</w:t>
      </w:r>
      <w:r w:rsidR="005E0FD4">
        <w:rPr>
          <w:rStyle w:val="Hypertextovodkaz"/>
          <w:rFonts w:ascii="Arial" w:hAnsi="Arial" w:cs="Arial"/>
          <w:lang w:val="cs-CZ"/>
        </w:rPr>
        <w:fldChar w:fldCharType="end"/>
      </w:r>
      <w:r w:rsidR="40519E5A" w:rsidRPr="2B10DC95">
        <w:rPr>
          <w:rFonts w:ascii="Arial" w:hAnsi="Arial" w:cs="Arial"/>
          <w:lang w:val="cs-CZ"/>
        </w:rPr>
        <w:t>,</w:t>
      </w:r>
      <w:r w:rsidRPr="2B10DC95">
        <w:rPr>
          <w:rFonts w:ascii="Arial" w:hAnsi="Arial" w:cs="Arial"/>
          <w:lang w:val="cs-CZ"/>
        </w:rPr>
        <w:t>Twitteru</w:t>
      </w:r>
      <w:proofErr w:type="spellEnd"/>
      <w:r w:rsidRPr="2B10DC95">
        <w:rPr>
          <w:rFonts w:ascii="Arial" w:hAnsi="Arial" w:cs="Arial"/>
          <w:lang w:val="cs-CZ"/>
        </w:rPr>
        <w:t xml:space="preserve"> </w:t>
      </w:r>
      <w:hyperlink r:id="rId20">
        <w:r w:rsidRPr="2B10DC95">
          <w:rPr>
            <w:rStyle w:val="Hypertextovodkaz"/>
            <w:rFonts w:ascii="Arial" w:hAnsi="Arial" w:cs="Arial"/>
            <w:lang w:val="cs-CZ"/>
          </w:rPr>
          <w:t>@</w:t>
        </w:r>
        <w:proofErr w:type="spellStart"/>
        <w:r w:rsidRPr="2B10DC95">
          <w:rPr>
            <w:rStyle w:val="Hypertextovodkaz"/>
            <w:rFonts w:ascii="Arial" w:hAnsi="Arial" w:cs="Arial"/>
            <w:lang w:val="cs-CZ"/>
          </w:rPr>
          <w:t>ClimateGroup</w:t>
        </w:r>
        <w:proofErr w:type="spellEnd"/>
      </w:hyperlink>
      <w:r w:rsidRPr="2B10DC95">
        <w:rPr>
          <w:rFonts w:ascii="Arial" w:hAnsi="Arial" w:cs="Arial"/>
          <w:lang w:val="cs-CZ"/>
        </w:rPr>
        <w:t xml:space="preserve"> a </w:t>
      </w:r>
      <w:proofErr w:type="spellStart"/>
      <w:r w:rsidRPr="2B10DC95">
        <w:rPr>
          <w:rFonts w:ascii="Arial" w:hAnsi="Arial" w:cs="Arial"/>
          <w:lang w:val="cs-CZ"/>
        </w:rPr>
        <w:t>Facebooku</w:t>
      </w:r>
      <w:proofErr w:type="spellEnd"/>
      <w:r w:rsidRPr="2B10DC95">
        <w:rPr>
          <w:rFonts w:ascii="Arial" w:hAnsi="Arial" w:cs="Arial"/>
          <w:lang w:val="cs-CZ"/>
        </w:rPr>
        <w:t> </w:t>
      </w:r>
      <w:hyperlink r:id="rId21">
        <w:r w:rsidRPr="2B10DC95">
          <w:rPr>
            <w:rStyle w:val="Hypertextovodkaz"/>
            <w:rFonts w:ascii="Arial" w:hAnsi="Arial" w:cs="Arial"/>
            <w:lang w:val="cs-CZ"/>
          </w:rPr>
          <w:t>@</w:t>
        </w:r>
        <w:proofErr w:type="spellStart"/>
        <w:r w:rsidRPr="2B10DC95">
          <w:rPr>
            <w:rStyle w:val="Hypertextovodkaz"/>
            <w:rFonts w:ascii="Arial" w:hAnsi="Arial" w:cs="Arial"/>
            <w:lang w:val="cs-CZ"/>
          </w:rPr>
          <w:t>TheClimateGroup</w:t>
        </w:r>
        <w:proofErr w:type="spellEnd"/>
      </w:hyperlink>
      <w:r w:rsidRPr="2B10DC95">
        <w:rPr>
          <w:rFonts w:ascii="Arial" w:hAnsi="Arial" w:cs="Arial"/>
          <w:u w:val="single"/>
          <w:lang w:val="cs-CZ"/>
        </w:rPr>
        <w:t>.</w:t>
      </w:r>
      <w:r w:rsidRPr="2B10DC95">
        <w:rPr>
          <w:rFonts w:ascii="Arial" w:hAnsi="Arial" w:cs="Arial"/>
          <w:lang w:val="cs-CZ"/>
        </w:rPr>
        <w:t> </w:t>
      </w:r>
    </w:p>
    <w:p w14:paraId="4B1F1006" w14:textId="77777777" w:rsidR="008669C1" w:rsidRPr="008669C1" w:rsidRDefault="008669C1" w:rsidP="008669C1">
      <w:pPr>
        <w:spacing w:line="276" w:lineRule="auto"/>
        <w:contextualSpacing/>
        <w:jc w:val="both"/>
        <w:rPr>
          <w:rFonts w:ascii="Arial" w:hAnsi="Arial" w:cs="Arial"/>
          <w:bCs/>
          <w:szCs w:val="20"/>
          <w:lang w:val="cs-CZ"/>
        </w:rPr>
      </w:pPr>
    </w:p>
    <w:p w14:paraId="6B069674" w14:textId="036DB5B1" w:rsidR="2B10DC95" w:rsidRPr="00597027" w:rsidRDefault="008669C1" w:rsidP="00597027">
      <w:pPr>
        <w:spacing w:before="0" w:beforeAutospacing="0" w:after="0" w:afterAutospacing="0" w:line="276" w:lineRule="auto"/>
        <w:contextualSpacing/>
        <w:jc w:val="both"/>
        <w:rPr>
          <w:rFonts w:ascii="Arial" w:hAnsi="Arial" w:cs="Arial"/>
          <w:b/>
          <w:bCs/>
          <w:sz w:val="18"/>
          <w:szCs w:val="18"/>
          <w:lang w:val="cs-CZ"/>
        </w:rPr>
      </w:pPr>
      <w:r w:rsidRPr="2B10DC95">
        <w:rPr>
          <w:rFonts w:ascii="Arial" w:hAnsi="Arial" w:cs="Arial"/>
          <w:b/>
          <w:bCs/>
          <w:sz w:val="18"/>
          <w:szCs w:val="18"/>
          <w:lang w:val="cs-CZ"/>
        </w:rPr>
        <w:t xml:space="preserve">O společnosti Schneider Electric </w:t>
      </w:r>
    </w:p>
    <w:p w14:paraId="57E67CC3" w14:textId="288D15AB" w:rsidR="00A32F95" w:rsidRPr="00564056" w:rsidRDefault="008669C1" w:rsidP="2B10DC95">
      <w:pPr>
        <w:spacing w:before="0" w:beforeAutospacing="0" w:after="0" w:afterAutospacing="0" w:line="276" w:lineRule="auto"/>
        <w:jc w:val="both"/>
        <w:rPr>
          <w:rFonts w:ascii="Arial" w:hAnsi="Arial" w:cs="Arial"/>
          <w:lang w:val="cs-CZ"/>
        </w:rPr>
      </w:pPr>
      <w:r w:rsidRPr="2B10DC95">
        <w:rPr>
          <w:rFonts w:ascii="Arial" w:hAnsi="Arial" w:cs="Arial"/>
          <w:color w:val="000000" w:themeColor="text1"/>
          <w:lang w:val="cs-CZ"/>
        </w:rPr>
        <w:t xml:space="preserve">Schneider Electric je hlavní hráč v oblasti digitální transformace, automatizace a řízení energií. Poskytuje řešení pro domácnosti, budovy, datová centra, infrastrukturu a průmysl. Společnost je zastoupena ve více než stovce zemí a je nezpochybnitelným lídrem ve správě napájení, zejména u zařízení s vysokým napětím, dále v oblasti zabezpečení napájení a automatizačních systémech. Poskytuje integrovaná efektivní řešení, která kombinují energii, automatizaci a software. V rámci </w:t>
      </w:r>
      <w:r w:rsidR="511C810E" w:rsidRPr="2B10DC95">
        <w:rPr>
          <w:rFonts w:ascii="Arial" w:hAnsi="Arial" w:cs="Arial"/>
          <w:color w:val="000000" w:themeColor="text1"/>
          <w:lang w:val="cs-CZ"/>
        </w:rPr>
        <w:t xml:space="preserve">svého </w:t>
      </w:r>
      <w:r w:rsidRPr="2B10DC95">
        <w:rPr>
          <w:rFonts w:ascii="Arial" w:hAnsi="Arial" w:cs="Arial"/>
          <w:color w:val="000000" w:themeColor="text1"/>
          <w:lang w:val="cs-CZ"/>
        </w:rPr>
        <w:t xml:space="preserve">globálního ekosystému spolupracuje s největší komunitou partnerů, integrátorů a vývojářů. Díky </w:t>
      </w:r>
      <w:r w:rsidRPr="2B10DC95">
        <w:rPr>
          <w:rFonts w:ascii="Arial" w:hAnsi="Arial" w:cs="Arial"/>
          <w:color w:val="000000" w:themeColor="text1"/>
          <w:lang w:val="cs-CZ"/>
        </w:rPr>
        <w:lastRenderedPageBreak/>
        <w:t xml:space="preserve">otevřené platformě tak může zajišťovat provozní efektivitu i kontrolu procesů v reálném čase. </w:t>
      </w:r>
      <w:r w:rsidR="4CB417F1" w:rsidRPr="2B10DC95">
        <w:rPr>
          <w:rFonts w:ascii="Arial" w:hAnsi="Arial" w:cs="Arial"/>
          <w:color w:val="000000" w:themeColor="text1"/>
          <w:lang w:val="cs-CZ"/>
        </w:rPr>
        <w:t>V Schneider Electric věří, že zodpovědní spolupracovníci i obchodní partneři udr</w:t>
      </w:r>
      <w:r w:rsidR="3ED39AB6" w:rsidRPr="2B10DC95">
        <w:rPr>
          <w:rFonts w:ascii="Arial" w:hAnsi="Arial" w:cs="Arial"/>
          <w:color w:val="000000" w:themeColor="text1"/>
          <w:lang w:val="cs-CZ"/>
        </w:rPr>
        <w:t>žují vysokou kvalitu společnosti</w:t>
      </w:r>
      <w:r w:rsidR="667C8AB3" w:rsidRPr="2B10DC95">
        <w:rPr>
          <w:rFonts w:ascii="Arial" w:hAnsi="Arial" w:cs="Arial"/>
          <w:color w:val="000000" w:themeColor="text1"/>
          <w:lang w:val="cs-CZ"/>
        </w:rPr>
        <w:t xml:space="preserve">. Závazky společnosti </w:t>
      </w:r>
      <w:r w:rsidR="667C8AB3" w:rsidRPr="2B10DC95">
        <w:rPr>
          <w:rFonts w:ascii="Arial" w:eastAsia="Arial" w:hAnsi="Arial" w:cs="Arial"/>
          <w:sz w:val="19"/>
          <w:szCs w:val="19"/>
          <w:lang w:val="cs-CZ"/>
        </w:rPr>
        <w:t>Schneider Electric vůči inovacím, rozmanitost a udržitelnost</w:t>
      </w:r>
      <w:r w:rsidR="57908248" w:rsidRPr="2B10DC95">
        <w:rPr>
          <w:rFonts w:ascii="Arial" w:eastAsia="Arial" w:hAnsi="Arial" w:cs="Arial"/>
          <w:sz w:val="19"/>
          <w:szCs w:val="19"/>
          <w:lang w:val="cs-CZ"/>
        </w:rPr>
        <w:t xml:space="preserve"> zaručují, že jejich heslo “</w:t>
      </w:r>
      <w:proofErr w:type="spellStart"/>
      <w:r w:rsidR="57908248" w:rsidRPr="2B10DC95">
        <w:rPr>
          <w:rFonts w:ascii="Arial" w:eastAsia="Arial" w:hAnsi="Arial" w:cs="Arial"/>
          <w:sz w:val="19"/>
          <w:szCs w:val="19"/>
          <w:lang w:val="cs-CZ"/>
        </w:rPr>
        <w:t>Life</w:t>
      </w:r>
      <w:proofErr w:type="spellEnd"/>
      <w:r w:rsidR="57908248" w:rsidRPr="2B10DC95">
        <w:rPr>
          <w:rFonts w:ascii="Arial" w:eastAsia="Arial" w:hAnsi="Arial" w:cs="Arial"/>
          <w:sz w:val="19"/>
          <w:szCs w:val="19"/>
          <w:lang w:val="cs-CZ"/>
        </w:rPr>
        <w:t xml:space="preserve"> </w:t>
      </w:r>
      <w:proofErr w:type="spellStart"/>
      <w:r w:rsidR="57908248" w:rsidRPr="2B10DC95">
        <w:rPr>
          <w:rFonts w:ascii="Arial" w:eastAsia="Arial" w:hAnsi="Arial" w:cs="Arial"/>
          <w:sz w:val="19"/>
          <w:szCs w:val="19"/>
          <w:lang w:val="cs-CZ"/>
        </w:rPr>
        <w:t>is</w:t>
      </w:r>
      <w:proofErr w:type="spellEnd"/>
      <w:r w:rsidR="57908248" w:rsidRPr="2B10DC95">
        <w:rPr>
          <w:rFonts w:ascii="Arial" w:eastAsia="Arial" w:hAnsi="Arial" w:cs="Arial"/>
          <w:sz w:val="19"/>
          <w:szCs w:val="19"/>
          <w:lang w:val="cs-CZ"/>
        </w:rPr>
        <w:t xml:space="preserve"> on” platí vždy a všude.</w:t>
      </w:r>
      <w:r w:rsidR="57908248" w:rsidRPr="2B10DC95">
        <w:rPr>
          <w:rFonts w:ascii="Arial" w:hAnsi="Arial" w:cs="Arial"/>
          <w:color w:val="000000" w:themeColor="text1"/>
          <w:lang w:val="cs-CZ"/>
        </w:rPr>
        <w:t xml:space="preserve"> Více na </w:t>
      </w:r>
      <w:hyperlink r:id="rId22" w:history="1">
        <w:r w:rsidR="57908248" w:rsidRPr="2B10DC95">
          <w:rPr>
            <w:rFonts w:ascii="Arial" w:hAnsi="Arial" w:cs="Arial"/>
            <w:lang w:val="cs-CZ"/>
          </w:rPr>
          <w:t>www.se.com</w:t>
        </w:r>
      </w:hyperlink>
    </w:p>
    <w:p w14:paraId="1BD5F288" w14:textId="52962011" w:rsidR="00A32F95" w:rsidRPr="00564056" w:rsidRDefault="00A32F95" w:rsidP="2B10DC95">
      <w:pPr>
        <w:spacing w:before="0" w:beforeAutospacing="0" w:after="0" w:afterAutospacing="0" w:line="276" w:lineRule="auto"/>
        <w:jc w:val="both"/>
        <w:rPr>
          <w:rFonts w:ascii="Arial" w:hAnsi="Arial" w:cs="Arial"/>
          <w:lang w:val="cs-CZ"/>
        </w:rPr>
      </w:pPr>
    </w:p>
    <w:p w14:paraId="1814494B" w14:textId="711A26CA" w:rsidR="00A32F95" w:rsidRPr="00564056" w:rsidRDefault="00A32F95" w:rsidP="2B10DC95">
      <w:pPr>
        <w:spacing w:before="0" w:beforeAutospacing="0" w:after="0" w:afterAutospacing="0" w:line="276" w:lineRule="auto"/>
        <w:jc w:val="both"/>
        <w:rPr>
          <w:rFonts w:ascii="Arial" w:hAnsi="Arial" w:cs="Arial"/>
          <w:lang w:val="cs-CZ"/>
        </w:rPr>
      </w:pPr>
    </w:p>
    <w:p w14:paraId="26C035B8" w14:textId="6749FFDB" w:rsidR="0021212F" w:rsidRPr="00FD604B" w:rsidRDefault="3DC62BA2" w:rsidP="2B10DC95">
      <w:pPr>
        <w:spacing w:before="0" w:beforeAutospacing="0" w:after="0" w:afterAutospacing="0" w:line="276" w:lineRule="auto"/>
        <w:rPr>
          <w:rFonts w:ascii="Arial" w:hAnsi="Arial" w:cs="Arial"/>
          <w:b/>
          <w:bCs/>
        </w:rPr>
      </w:pPr>
      <w:r w:rsidRPr="2B10DC95">
        <w:rPr>
          <w:rFonts w:ascii="Arial" w:hAnsi="Arial" w:cs="Arial"/>
          <w:b/>
          <w:bCs/>
        </w:rPr>
        <w:t xml:space="preserve"> </w:t>
      </w:r>
      <w:proofErr w:type="spellStart"/>
      <w:r w:rsidRPr="2B10DC95">
        <w:rPr>
          <w:rFonts w:ascii="Arial" w:hAnsi="Arial" w:cs="Arial"/>
          <w:b/>
          <w:bCs/>
        </w:rPr>
        <w:t>Zdroje</w:t>
      </w:r>
      <w:proofErr w:type="spellEnd"/>
      <w:r w:rsidR="0021212F" w:rsidRPr="2B10DC95">
        <w:rPr>
          <w:rFonts w:ascii="Arial" w:hAnsi="Arial" w:cs="Arial"/>
          <w:b/>
          <w:bCs/>
        </w:rPr>
        <w:t>:</w:t>
      </w:r>
    </w:p>
    <w:p w14:paraId="36D99555" w14:textId="513C2699" w:rsidR="0021212F" w:rsidRPr="00FD604B" w:rsidRDefault="009C3DD0" w:rsidP="63B20250">
      <w:pPr>
        <w:pStyle w:val="Odstavecseseznamem"/>
        <w:widowControl w:val="0"/>
        <w:numPr>
          <w:ilvl w:val="0"/>
          <w:numId w:val="2"/>
        </w:numPr>
        <w:autoSpaceDE w:val="0"/>
        <w:autoSpaceDN w:val="0"/>
        <w:adjustRightInd w:val="0"/>
        <w:spacing w:before="240" w:beforeAutospacing="0" w:after="240" w:afterAutospacing="0" w:line="276" w:lineRule="auto"/>
        <w:textAlignment w:val="center"/>
        <w:rPr>
          <w:rFonts w:ascii="Arial" w:hAnsi="Arial" w:cs="Arial"/>
          <w:color w:val="000000" w:themeColor="text1"/>
        </w:rPr>
      </w:pPr>
      <w:hyperlink r:id="rId23">
        <w:r w:rsidR="3F54B537" w:rsidRPr="63B20250">
          <w:rPr>
            <w:rStyle w:val="Hypertextovodkaz"/>
            <w:rFonts w:ascii="Arial" w:hAnsi="Arial" w:cs="Arial"/>
          </w:rPr>
          <w:t>Schneider Electric CZ</w:t>
        </w:r>
      </w:hyperlink>
    </w:p>
    <w:p w14:paraId="081B18A6" w14:textId="653E2857" w:rsidR="00C44598" w:rsidRDefault="2F4C4088" w:rsidP="2B10DC95">
      <w:pPr>
        <w:spacing w:after="0" w:afterAutospacing="0"/>
        <w:rPr>
          <w:rFonts w:ascii="Arial" w:hAnsi="Arial" w:cs="Arial"/>
          <w:b/>
          <w:bCs/>
        </w:rPr>
      </w:pPr>
      <w:proofErr w:type="spellStart"/>
      <w:r w:rsidRPr="7FF6938F">
        <w:rPr>
          <w:rFonts w:ascii="Arial" w:hAnsi="Arial" w:cs="Arial"/>
          <w:b/>
          <w:bCs/>
        </w:rPr>
        <w:t>Sledujte</w:t>
      </w:r>
      <w:proofErr w:type="spellEnd"/>
      <w:r w:rsidR="00967223" w:rsidRPr="7FF6938F">
        <w:rPr>
          <w:rFonts w:ascii="Arial" w:hAnsi="Arial" w:cs="Arial"/>
          <w:b/>
          <w:bCs/>
        </w:rPr>
        <w:t xml:space="preserve">: </w:t>
      </w:r>
      <w:r w:rsidR="00967223" w:rsidRPr="004A7E06">
        <w:rPr>
          <w:rFonts w:ascii="Arial" w:hAnsi="Arial" w:cs="Arial"/>
          <w:b/>
          <w:noProof/>
          <w:szCs w:val="20"/>
          <w:lang w:val="cs-CZ" w:eastAsia="cs-CZ"/>
        </w:rPr>
        <w:drawing>
          <wp:inline distT="0" distB="0" distL="0" distR="0" wp14:anchorId="125E7E89" wp14:editId="4E29030B">
            <wp:extent cx="238125" cy="238125"/>
            <wp:effectExtent l="19050" t="0" r="9525" b="0"/>
            <wp:docPr id="11" name="Picture 8" descr="twitte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25"/>
                    <a:stretch>
                      <a:fillRect/>
                    </a:stretch>
                  </pic:blipFill>
                  <pic:spPr>
                    <a:xfrm>
                      <a:off x="0" y="0"/>
                      <a:ext cx="238125" cy="238125"/>
                    </a:xfrm>
                    <a:prstGeom prst="rect">
                      <a:avLst/>
                    </a:prstGeom>
                  </pic:spPr>
                </pic:pic>
              </a:graphicData>
            </a:graphic>
          </wp:inline>
        </w:drawing>
      </w:r>
      <w:r w:rsidR="00967223" w:rsidRPr="7FF6938F">
        <w:rPr>
          <w:rFonts w:ascii="Arial" w:hAnsi="Arial" w:cs="Arial"/>
          <w:b/>
          <w:bCs/>
        </w:rPr>
        <w:t xml:space="preserve"> </w:t>
      </w:r>
      <w:r w:rsidR="00967223" w:rsidRPr="004A7E06">
        <w:rPr>
          <w:rFonts w:ascii="Arial" w:hAnsi="Arial" w:cs="Arial"/>
          <w:b/>
          <w:noProof/>
          <w:szCs w:val="20"/>
          <w:lang w:val="cs-CZ" w:eastAsia="cs-CZ"/>
        </w:rPr>
        <w:drawing>
          <wp:inline distT="0" distB="0" distL="0" distR="0" wp14:anchorId="16669C75" wp14:editId="798CF7B6">
            <wp:extent cx="238125" cy="238125"/>
            <wp:effectExtent l="19050" t="0" r="9525" b="0"/>
            <wp:docPr id="12" name="Picture 106" descr="C:\Users\SESA367509\Desktop\facebook.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ESA367509\Desktop\facebook.png"/>
                    <pic:cNvPicPr>
                      <a:picLocks noChangeAspect="1" noChangeArrowheads="1"/>
                    </pic:cNvPicPr>
                  </pic:nvPicPr>
                  <pic:blipFill>
                    <a:blip r:embed="rId2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967223" w:rsidRPr="7FF6938F">
        <w:rPr>
          <w:rFonts w:ascii="Arial" w:hAnsi="Arial" w:cs="Arial"/>
          <w:b/>
          <w:bCs/>
        </w:rPr>
        <w:t xml:space="preserve"> </w:t>
      </w:r>
      <w:r w:rsidR="00967223" w:rsidRPr="004A7E06">
        <w:rPr>
          <w:rFonts w:ascii="Arial" w:hAnsi="Arial" w:cs="Arial"/>
          <w:b/>
          <w:noProof/>
          <w:szCs w:val="20"/>
          <w:lang w:val="cs-CZ" w:eastAsia="cs-CZ"/>
        </w:rPr>
        <w:drawing>
          <wp:inline distT="0" distB="0" distL="0" distR="0" wp14:anchorId="3007FEB3" wp14:editId="3DC2DCFD">
            <wp:extent cx="238125" cy="238125"/>
            <wp:effectExtent l="19050" t="0" r="9525" b="0"/>
            <wp:docPr id="13" name="Picture 107" descr="C:\Users\SESA367509\Desktop\linkedin.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2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967223" w:rsidRPr="7FF6938F">
        <w:rPr>
          <w:rFonts w:ascii="Arial" w:hAnsi="Arial" w:cs="Arial"/>
          <w:b/>
          <w:bCs/>
        </w:rPr>
        <w:t xml:space="preserve"> </w:t>
      </w:r>
      <w:r w:rsidR="00967223" w:rsidRPr="004A7E06">
        <w:rPr>
          <w:rFonts w:ascii="Arial" w:hAnsi="Arial" w:cs="Arial"/>
          <w:b/>
          <w:noProof/>
          <w:szCs w:val="20"/>
          <w:lang w:val="cs-CZ" w:eastAsia="cs-CZ"/>
        </w:rPr>
        <w:drawing>
          <wp:inline distT="0" distB="0" distL="0" distR="0" wp14:anchorId="2AA7EECE" wp14:editId="07812012">
            <wp:extent cx="238125" cy="238125"/>
            <wp:effectExtent l="19050" t="0" r="9525" b="0"/>
            <wp:docPr id="15" name="Picture 109" descr="C:\Users\SESA367509\Desktop\youtube.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31"/>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967223" w:rsidRPr="7FF6938F">
        <w:rPr>
          <w:rFonts w:ascii="Arial" w:hAnsi="Arial" w:cs="Arial"/>
          <w:b/>
          <w:bCs/>
        </w:rPr>
        <w:t xml:space="preserve"> </w:t>
      </w:r>
      <w:r w:rsidR="00826DCE">
        <w:rPr>
          <w:rFonts w:ascii="Arial" w:hAnsi="Arial" w:cs="Arial"/>
          <w:noProof/>
          <w:color w:val="0950D0"/>
          <w:sz w:val="32"/>
          <w:szCs w:val="32"/>
          <w:lang w:val="cs-CZ" w:eastAsia="cs-CZ"/>
        </w:rPr>
        <w:drawing>
          <wp:inline distT="0" distB="0" distL="0" distR="0" wp14:anchorId="0ECF1899" wp14:editId="4FFFD0A9">
            <wp:extent cx="237600" cy="237600"/>
            <wp:effectExtent l="0" t="0" r="0" b="0"/>
            <wp:docPr id="18" name="Picture 1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r w:rsidR="00826DCE" w:rsidRPr="7FF6938F">
        <w:rPr>
          <w:rFonts w:ascii="Arial" w:hAnsi="Arial" w:cs="Arial"/>
          <w:b/>
          <w:bCs/>
        </w:rPr>
        <w:t xml:space="preserve"> </w:t>
      </w:r>
      <w:r w:rsidR="00826DCE">
        <w:rPr>
          <w:rFonts w:ascii="Helvetica" w:hAnsi="Helvetica" w:cs="Helvetica"/>
          <w:noProof/>
          <w:lang w:val="cs-CZ" w:eastAsia="cs-CZ"/>
        </w:rPr>
        <w:drawing>
          <wp:inline distT="0" distB="0" distL="0" distR="0" wp14:anchorId="1E0E3359" wp14:editId="57E83245">
            <wp:extent cx="237600" cy="237600"/>
            <wp:effectExtent l="0" t="0" r="0" b="0"/>
            <wp:docPr id="21" name="Picture 21">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p w14:paraId="6C4ED510" w14:textId="3FE93E91" w:rsidR="008669C1" w:rsidRPr="008669C1" w:rsidRDefault="008669C1" w:rsidP="008669C1">
      <w:pPr>
        <w:rPr>
          <w:rFonts w:ascii="Arial" w:hAnsi="Arial" w:cs="Arial"/>
          <w:color w:val="FF0000"/>
          <w:szCs w:val="20"/>
          <w:lang w:val="cs-CZ"/>
        </w:rPr>
      </w:pPr>
      <w:proofErr w:type="spellStart"/>
      <w:r w:rsidRPr="008669C1">
        <w:rPr>
          <w:rFonts w:ascii="Arial" w:hAnsi="Arial" w:cs="Arial"/>
          <w:b/>
          <w:color w:val="000000"/>
          <w:szCs w:val="20"/>
          <w:lang w:val="cs-CZ"/>
        </w:rPr>
        <w:t>Hashtagy</w:t>
      </w:r>
      <w:proofErr w:type="spellEnd"/>
      <w:r w:rsidRPr="008669C1">
        <w:rPr>
          <w:rFonts w:ascii="Arial" w:hAnsi="Arial" w:cs="Arial"/>
          <w:b/>
          <w:szCs w:val="20"/>
          <w:lang w:val="cs-CZ"/>
        </w:rPr>
        <w:t>:</w:t>
      </w:r>
      <w:r w:rsidRPr="008669C1">
        <w:rPr>
          <w:rFonts w:ascii="Arial" w:hAnsi="Arial" w:cs="Arial"/>
          <w:szCs w:val="20"/>
          <w:lang w:val="cs-CZ"/>
        </w:rPr>
        <w:t xml:space="preserve"> </w:t>
      </w:r>
      <w:r w:rsidRPr="008669C1">
        <w:rPr>
          <w:rFonts w:ascii="Arial" w:hAnsi="Arial"/>
          <w:color w:val="000000"/>
          <w:szCs w:val="20"/>
          <w:lang w:val="cs-CZ"/>
        </w:rPr>
        <w:t>#</w:t>
      </w:r>
      <w:proofErr w:type="spellStart"/>
      <w:r w:rsidRPr="008669C1">
        <w:rPr>
          <w:rFonts w:ascii="Arial" w:hAnsi="Arial"/>
          <w:color w:val="000000"/>
          <w:szCs w:val="20"/>
          <w:lang w:val="cs-CZ"/>
        </w:rPr>
        <w:t>LifeIsOn</w:t>
      </w:r>
      <w:proofErr w:type="spellEnd"/>
      <w:r w:rsidRPr="008669C1">
        <w:rPr>
          <w:rFonts w:ascii="Arial" w:hAnsi="Arial"/>
          <w:color w:val="000000"/>
          <w:szCs w:val="20"/>
          <w:lang w:val="cs-CZ"/>
        </w:rPr>
        <w:t xml:space="preserve"> #</w:t>
      </w:r>
      <w:proofErr w:type="spellStart"/>
      <w:r w:rsidRPr="008669C1">
        <w:rPr>
          <w:rFonts w:ascii="Arial" w:hAnsi="Arial"/>
          <w:color w:val="000000"/>
          <w:szCs w:val="20"/>
          <w:lang w:val="cs-CZ"/>
        </w:rPr>
        <w:t>EcoStruxure</w:t>
      </w:r>
      <w:proofErr w:type="spellEnd"/>
      <w:r w:rsidRPr="008669C1">
        <w:rPr>
          <w:rFonts w:ascii="Arial" w:hAnsi="Arial"/>
          <w:color w:val="000000"/>
          <w:szCs w:val="20"/>
          <w:lang w:val="cs-CZ"/>
        </w:rPr>
        <w:t xml:space="preserve"> #</w:t>
      </w:r>
      <w:proofErr w:type="spellStart"/>
      <w:r w:rsidRPr="008669C1">
        <w:rPr>
          <w:rFonts w:ascii="Arial" w:hAnsi="Arial"/>
          <w:color w:val="000000"/>
          <w:szCs w:val="20"/>
          <w:lang w:val="cs-CZ"/>
        </w:rPr>
        <w:t>ClimateGroup</w:t>
      </w:r>
      <w:proofErr w:type="spellEnd"/>
      <w:r w:rsidRPr="008669C1">
        <w:rPr>
          <w:rFonts w:ascii="Arial" w:hAnsi="Arial"/>
          <w:color w:val="000000"/>
          <w:szCs w:val="20"/>
          <w:lang w:val="cs-CZ"/>
        </w:rPr>
        <w:t xml:space="preserve"> #EV100 #RE100 #EP100 #EV100   #</w:t>
      </w:r>
      <w:proofErr w:type="spellStart"/>
      <w:r w:rsidRPr="008669C1">
        <w:rPr>
          <w:rFonts w:ascii="Arial" w:hAnsi="Arial"/>
          <w:color w:val="000000"/>
          <w:szCs w:val="20"/>
          <w:lang w:val="cs-CZ"/>
        </w:rPr>
        <w:t>ClimateAction</w:t>
      </w:r>
      <w:proofErr w:type="spellEnd"/>
      <w:r w:rsidRPr="008669C1">
        <w:rPr>
          <w:rFonts w:ascii="Arial" w:hAnsi="Arial"/>
          <w:color w:val="000000"/>
          <w:szCs w:val="20"/>
          <w:lang w:val="cs-CZ"/>
        </w:rPr>
        <w:t> #</w:t>
      </w:r>
      <w:proofErr w:type="spellStart"/>
      <w:r w:rsidRPr="008669C1">
        <w:rPr>
          <w:rFonts w:ascii="Arial" w:hAnsi="Arial"/>
          <w:color w:val="000000"/>
          <w:szCs w:val="20"/>
          <w:lang w:val="cs-CZ"/>
        </w:rPr>
        <w:t>ClimateChange</w:t>
      </w:r>
      <w:proofErr w:type="spellEnd"/>
    </w:p>
    <w:p w14:paraId="20C21BC1" w14:textId="2750B8B5" w:rsidR="00284F88" w:rsidRPr="00284F88" w:rsidRDefault="00284F88" w:rsidP="63B20250">
      <w:pPr>
        <w:spacing w:after="0" w:afterAutospacing="0"/>
        <w:rPr>
          <w:rFonts w:ascii="Arial" w:hAnsi="Arial" w:cs="Arial"/>
          <w:color w:val="000000"/>
        </w:rPr>
      </w:pPr>
      <w:r w:rsidRPr="63B20250">
        <w:rPr>
          <w:rFonts w:ascii="Arial" w:hAnsi="Arial" w:cs="Arial"/>
          <w:color w:val="000000" w:themeColor="text1"/>
        </w:rPr>
        <w:t xml:space="preserve"> </w:t>
      </w:r>
    </w:p>
    <w:sectPr w:rsidR="00284F88" w:rsidRPr="00284F88" w:rsidSect="004648BA">
      <w:headerReference w:type="even" r:id="rId36"/>
      <w:headerReference w:type="default" r:id="rId37"/>
      <w:footerReference w:type="even" r:id="rId38"/>
      <w:footerReference w:type="default" r:id="rId39"/>
      <w:pgSz w:w="11906" w:h="16838" w:code="9"/>
      <w:pgMar w:top="1411" w:right="1411" w:bottom="1411" w:left="1411" w:header="720" w:footer="1224" w:gutter="0"/>
      <w:pgNumType w:start="1" w:chapStyle="1"/>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F8C8F" w14:textId="77777777" w:rsidR="009C3DD0" w:rsidRDefault="009C3DD0" w:rsidP="00B230CF">
      <w:r>
        <w:separator/>
      </w:r>
    </w:p>
  </w:endnote>
  <w:endnote w:type="continuationSeparator" w:id="0">
    <w:p w14:paraId="7CF82741" w14:textId="77777777" w:rsidR="009C3DD0" w:rsidRDefault="009C3DD0"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Rounded MT Pro Light">
    <w:altName w:val="Times New Roman"/>
    <w:panose1 w:val="00000000000000000000"/>
    <w:charset w:val="00"/>
    <w:family w:val="swiss"/>
    <w:notTrueType/>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Cambria"/>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05576" w14:textId="77777777" w:rsidR="001C0BF0" w:rsidRDefault="001C0BF0" w:rsidP="004F18D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A2B5AA5" w14:textId="77777777" w:rsidR="001C0BF0" w:rsidRDefault="001C0BF0" w:rsidP="003E0A42">
    <w:pPr>
      <w:pStyle w:val="Zpat"/>
      <w:framePr w:wrap="around" w:vAnchor="text" w:hAnchor="margin" w:xAlign="right" w:y="1"/>
      <w:ind w:right="360"/>
      <w:rPr>
        <w:rStyle w:val="slostrnky"/>
      </w:rPr>
    </w:pPr>
    <w:r>
      <w:rPr>
        <w:rStyle w:val="slostrnky"/>
      </w:rPr>
      <w:fldChar w:fldCharType="begin"/>
    </w:r>
    <w:r>
      <w:rPr>
        <w:rStyle w:val="slostrnky"/>
      </w:rPr>
      <w:instrText xml:space="preserve">PAGE  </w:instrText>
    </w:r>
    <w:r>
      <w:rPr>
        <w:rStyle w:val="slostrnky"/>
      </w:rPr>
      <w:fldChar w:fldCharType="end"/>
    </w:r>
  </w:p>
  <w:p w14:paraId="2C41506C" w14:textId="51660F09" w:rsidR="001C0BF0" w:rsidRPr="00673AA2" w:rsidRDefault="001C0BF0" w:rsidP="003E0A42">
    <w:pPr>
      <w:pStyle w:val="Zpat"/>
      <w:ind w:right="360"/>
      <w:rPr>
        <w:rFonts w:ascii="Arial Rounded MT Std Light" w:hAnsi="Arial Rounded MT Std Light"/>
        <w:sz w:val="16"/>
        <w:szCs w:val="16"/>
        <w:lang w:val="pl-PL"/>
      </w:rPr>
    </w:pPr>
    <w:r>
      <w:rPr>
        <w:rFonts w:asciiTheme="minorHAnsi" w:hAnsiTheme="minorHAnsi"/>
        <w:noProof/>
        <w:sz w:val="24"/>
        <w:lang w:val="cs-CZ" w:eastAsia="cs-CZ"/>
      </w:rPr>
      <mc:AlternateContent>
        <mc:Choice Requires="wps">
          <w:drawing>
            <wp:anchor distT="0" distB="0" distL="114300" distR="114300" simplePos="0" relativeHeight="251657216" behindDoc="0" locked="0" layoutInCell="1" allowOverlap="1" wp14:anchorId="0DBE6A1F" wp14:editId="0844C5D4">
              <wp:simplePos x="0" y="0"/>
              <wp:positionH relativeFrom="column">
                <wp:posOffset>-494030</wp:posOffset>
              </wp:positionH>
              <wp:positionV relativeFrom="paragraph">
                <wp:posOffset>248285</wp:posOffset>
              </wp:positionV>
              <wp:extent cx="7639050" cy="144145"/>
              <wp:effectExtent l="0" t="0" r="6350" b="825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a14="http://schemas.microsoft.com/office/drawing/2010/main">
          <w:pict w14:anchorId="61C5992E">
            <v:rect id="Rectangle 13" style="position:absolute;margin-left:-38.9pt;margin-top:19.55pt;width:601.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cb34a" stroked="f" w14:anchorId="43478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"/>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BB61" w14:textId="61336BA2" w:rsidR="001C0BF0" w:rsidRPr="003E0A42" w:rsidRDefault="001C0BF0" w:rsidP="004326DC">
    <w:pPr>
      <w:pStyle w:val="Zpat"/>
      <w:framePr w:wrap="around" w:vAnchor="text" w:hAnchor="page" w:x="9918" w:y="-147"/>
      <w:rPr>
        <w:rStyle w:val="slostrnky"/>
        <w:color w:val="595959" w:themeColor="text1" w:themeTint="A6"/>
        <w:sz w:val="16"/>
        <w:szCs w:val="16"/>
      </w:rPr>
    </w:pPr>
    <w:r w:rsidRPr="003E0A42">
      <w:rPr>
        <w:rFonts w:cs="ArialRoundedMTStd-Light"/>
        <w:color w:val="595959" w:themeColor="text1" w:themeTint="A6"/>
        <w:sz w:val="16"/>
        <w:szCs w:val="16"/>
      </w:rPr>
      <w:t xml:space="preserve">Page | </w:t>
    </w:r>
    <w:r w:rsidRPr="003E0A42">
      <w:rPr>
        <w:rStyle w:val="slostrnky"/>
        <w:color w:val="595959" w:themeColor="text1" w:themeTint="A6"/>
        <w:sz w:val="16"/>
        <w:szCs w:val="16"/>
      </w:rPr>
      <w:fldChar w:fldCharType="begin"/>
    </w:r>
    <w:r w:rsidRPr="003E0A42">
      <w:rPr>
        <w:rStyle w:val="slostrnky"/>
        <w:color w:val="595959" w:themeColor="text1" w:themeTint="A6"/>
        <w:sz w:val="16"/>
        <w:szCs w:val="16"/>
      </w:rPr>
      <w:instrText xml:space="preserve">PAGE  </w:instrText>
    </w:r>
    <w:r w:rsidRPr="003E0A42">
      <w:rPr>
        <w:rStyle w:val="slostrnky"/>
        <w:color w:val="595959" w:themeColor="text1" w:themeTint="A6"/>
        <w:sz w:val="16"/>
        <w:szCs w:val="16"/>
      </w:rPr>
      <w:fldChar w:fldCharType="separate"/>
    </w:r>
    <w:r w:rsidR="003E12DC">
      <w:rPr>
        <w:rStyle w:val="slostrnky"/>
        <w:noProof/>
        <w:color w:val="595959" w:themeColor="text1" w:themeTint="A6"/>
        <w:sz w:val="16"/>
        <w:szCs w:val="16"/>
      </w:rPr>
      <w:t>4</w:t>
    </w:r>
    <w:r w:rsidRPr="003E0A42">
      <w:rPr>
        <w:rStyle w:val="slostrnky"/>
        <w:color w:val="595959" w:themeColor="text1" w:themeTint="A6"/>
        <w:sz w:val="16"/>
        <w:szCs w:val="16"/>
      </w:rPr>
      <w:fldChar w:fldCharType="end"/>
    </w:r>
  </w:p>
  <w:p w14:paraId="6A24554C" w14:textId="461B1AB2" w:rsidR="001C0BF0" w:rsidRDefault="001C0BF0" w:rsidP="003E0A42">
    <w:pPr>
      <w:pStyle w:val="Zpat"/>
      <w:tabs>
        <w:tab w:val="left" w:pos="7033"/>
        <w:tab w:val="right" w:pos="9072"/>
      </w:tabs>
      <w:ind w:right="360"/>
      <w:rPr>
        <w:rFonts w:cs="ArialRoundedMTStd-Light"/>
        <w:sz w:val="16"/>
        <w:szCs w:val="16"/>
      </w:rPr>
    </w:pPr>
    <w:r>
      <w:rPr>
        <w:rFonts w:cs="ArialRoundedMTStd-Light"/>
        <w:noProof/>
        <w:sz w:val="16"/>
        <w:szCs w:val="16"/>
        <w:lang w:val="cs-CZ" w:eastAsia="cs-CZ"/>
      </w:rPr>
      <mc:AlternateContent>
        <mc:Choice Requires="wps">
          <w:drawing>
            <wp:anchor distT="0" distB="0" distL="114300" distR="114300" simplePos="0" relativeHeight="251659264" behindDoc="0" locked="0" layoutInCell="1" allowOverlap="1" wp14:anchorId="5CF9D531" wp14:editId="353179D1">
              <wp:simplePos x="0" y="0"/>
              <wp:positionH relativeFrom="column">
                <wp:posOffset>-951865</wp:posOffset>
              </wp:positionH>
              <wp:positionV relativeFrom="paragraph">
                <wp:posOffset>156845</wp:posOffset>
              </wp:positionV>
              <wp:extent cx="7874000" cy="114300"/>
              <wp:effectExtent l="0" t="0" r="0" b="1270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0" cy="114300"/>
                      </a:xfrm>
                      <a:prstGeom prst="rect">
                        <a:avLst/>
                      </a:prstGeom>
                      <a:solidFill>
                        <a:srgbClr val="2CB34A"/>
                      </a:solidFill>
                      <a:ln>
                        <a:noFill/>
                      </a:ln>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a14="http://schemas.microsoft.com/office/drawing/2010/main" xmlns:ma14="http://schemas.microsoft.com/office/mac/drawingml/2011/main">
          <w:pict w14:anchorId="01A095DB">
            <v:rect id="Rectangle 19" style="position:absolute;margin-left:-74.95pt;margin-top:12.35pt;width:620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cb34a" stroked="f" w14:anchorId="5D7DA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"/>
          </w:pict>
        </mc:Fallback>
      </mc:AlternateContent>
    </w:r>
    <w:r>
      <w:rPr>
        <w:rFonts w:cs="ArialRoundedMTStd-Light"/>
        <w:sz w:val="16"/>
        <w:szCs w:val="16"/>
      </w:rPr>
      <w:tab/>
    </w:r>
    <w:r>
      <w:rPr>
        <w:rFonts w:cs="ArialRoundedMTStd-Light"/>
        <w:sz w:val="16"/>
        <w:szCs w:val="16"/>
      </w:rPr>
      <w:tab/>
      <w:t xml:space="preserve"> </w:t>
    </w:r>
  </w:p>
  <w:p w14:paraId="0EE93561" w14:textId="13684940" w:rsidR="001C0BF0" w:rsidRDefault="001C0BF0" w:rsidP="00673AA2">
    <w:pPr>
      <w:pStyle w:val="Zpat"/>
      <w:spacing w:before="0" w:beforeAutospacing="0" w:after="0" w:afterAutospacing="0"/>
      <w:jc w:val="right"/>
      <w:rPr>
        <w:rFonts w:cs="ArialRoundedMTStd-Light"/>
        <w:sz w:val="16"/>
        <w:szCs w:val="16"/>
      </w:rPr>
    </w:pPr>
  </w:p>
  <w:p w14:paraId="23B18BE1" w14:textId="22CEDCC4" w:rsidR="001C0BF0" w:rsidRPr="00673AA2" w:rsidRDefault="00BF0710" w:rsidP="00673AA2">
    <w:pPr>
      <w:pStyle w:val="Zpat"/>
      <w:rPr>
        <w:szCs w:val="16"/>
      </w:rPr>
    </w:pPr>
    <w:r>
      <w:rPr>
        <w:noProof/>
        <w:szCs w:val="16"/>
        <w:lang w:val="cs-CZ" w:eastAsia="cs-CZ"/>
      </w:rPr>
      <mc:AlternateContent>
        <mc:Choice Requires="wps">
          <w:drawing>
            <wp:anchor distT="0" distB="0" distL="114300" distR="114300" simplePos="0" relativeHeight="251663360" behindDoc="0" locked="0" layoutInCell="1" allowOverlap="1" wp14:anchorId="77749FE6" wp14:editId="00A92521">
              <wp:simplePos x="0" y="0"/>
              <wp:positionH relativeFrom="margin">
                <wp:align>left</wp:align>
              </wp:positionH>
              <wp:positionV relativeFrom="paragraph">
                <wp:posOffset>102235</wp:posOffset>
              </wp:positionV>
              <wp:extent cx="1941195" cy="93535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93535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482736" w14:textId="77777777" w:rsidR="00320366" w:rsidRPr="00165327" w:rsidRDefault="00320366" w:rsidP="00320366">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rPr>
                          </w:pPr>
                          <w:proofErr w:type="spellStart"/>
                          <w:r w:rsidRPr="00165327">
                            <w:rPr>
                              <w:rFonts w:ascii="Arial" w:hAnsi="Arial" w:cs="Arial"/>
                              <w:color w:val="000000"/>
                              <w:sz w:val="16"/>
                              <w:szCs w:val="16"/>
                            </w:rPr>
                            <w:t>Kontakt</w:t>
                          </w:r>
                          <w:proofErr w:type="spellEnd"/>
                          <w:r w:rsidRPr="00165327">
                            <w:rPr>
                              <w:rFonts w:ascii="Arial" w:hAnsi="Arial" w:cs="Arial"/>
                              <w:color w:val="000000"/>
                              <w:sz w:val="16"/>
                              <w:szCs w:val="16"/>
                            </w:rPr>
                            <w:t xml:space="preserve"> pro media:</w:t>
                          </w:r>
                        </w:p>
                        <w:p w14:paraId="0C14F1C0" w14:textId="77777777" w:rsidR="00320366" w:rsidRPr="00165327" w:rsidRDefault="00320366" w:rsidP="00320366">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rPr>
                          </w:pPr>
                          <w:r w:rsidRPr="00165327">
                            <w:rPr>
                              <w:rFonts w:ascii="Arial" w:hAnsi="Arial" w:cs="Arial"/>
                              <w:color w:val="000000"/>
                              <w:sz w:val="16"/>
                              <w:szCs w:val="16"/>
                            </w:rPr>
                            <w:t>Crest Communications</w:t>
                          </w:r>
                        </w:p>
                        <w:p w14:paraId="1A8B0FE5" w14:textId="2851645D" w:rsidR="00320366" w:rsidRPr="00165327" w:rsidRDefault="00320366" w:rsidP="00320366">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rPr>
                          </w:pPr>
                          <w:r w:rsidRPr="00165327">
                            <w:rPr>
                              <w:rFonts w:ascii="Arial" w:hAnsi="Arial" w:cs="Arial"/>
                              <w:color w:val="000000"/>
                              <w:sz w:val="16"/>
                              <w:szCs w:val="16"/>
                            </w:rPr>
                            <w:t>Michaela Šimková</w:t>
                          </w:r>
                          <w:r w:rsidRPr="00165327">
                            <w:rPr>
                              <w:rFonts w:ascii="Arial" w:hAnsi="Arial" w:cs="Arial"/>
                              <w:color w:val="000000"/>
                              <w:sz w:val="16"/>
                              <w:szCs w:val="16"/>
                            </w:rPr>
                            <w:br/>
                          </w:r>
                          <w:r w:rsidR="00A616FE" w:rsidRPr="00165327">
                            <w:rPr>
                              <w:rFonts w:ascii="Arial" w:hAnsi="Arial" w:cs="Arial"/>
                              <w:color w:val="000000"/>
                              <w:sz w:val="16"/>
                              <w:szCs w:val="16"/>
                            </w:rPr>
                            <w:t>Tel.</w:t>
                          </w:r>
                          <w:r w:rsidRPr="00165327">
                            <w:rPr>
                              <w:rFonts w:ascii="Arial" w:hAnsi="Arial" w:cs="Arial"/>
                              <w:color w:val="000000"/>
                              <w:sz w:val="16"/>
                              <w:szCs w:val="16"/>
                            </w:rPr>
                            <w:t>: 602 212 093</w:t>
                          </w:r>
                          <w:r w:rsidRPr="00165327">
                            <w:rPr>
                              <w:rFonts w:ascii="Arial" w:hAnsi="Arial" w:cs="Arial"/>
                              <w:color w:val="000000"/>
                              <w:sz w:val="16"/>
                              <w:szCs w:val="16"/>
                            </w:rPr>
                            <w:br/>
                          </w:r>
                          <w:r w:rsidRPr="00165327">
                            <w:rPr>
                              <w:rFonts w:ascii="Arial" w:hAnsi="Arial" w:cs="Arial"/>
                              <w:sz w:val="16"/>
                              <w:szCs w:val="16"/>
                            </w:rPr>
                            <w:t>Michaela.simkova@crestcom.cz</w:t>
                          </w:r>
                        </w:p>
                        <w:p w14:paraId="2A37ED02" w14:textId="77777777" w:rsidR="001C0BF0" w:rsidRPr="00AC3592" w:rsidRDefault="001C0BF0" w:rsidP="0021212F">
                          <w:pPr>
                            <w:spacing w:before="0" w:beforeAutospacing="0" w:after="0" w:afterAutospacing="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749FE6" id="_x0000_t202" coordsize="21600,21600" o:spt="202" path="m,l,21600r21600,l21600,xe">
              <v:stroke joinstyle="miter"/>
              <v:path gradientshapeok="t" o:connecttype="rect"/>
            </v:shapetype>
            <v:shape id="Pole tekstowe 3" o:spid="_x0000_s1028" type="#_x0000_t202" style="position:absolute;margin-left:0;margin-top:8.05pt;width:152.85pt;height:73.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" filled="f" stroked="f">
              <v:path arrowok="t"/>
              <v:textbox>
                <w:txbxContent>
                  <w:p w14:paraId="15482736" w14:textId="77777777" w:rsidR="00320366" w:rsidRPr="00165327" w:rsidRDefault="00320366" w:rsidP="00320366">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rPr>
                    </w:pPr>
                    <w:proofErr w:type="spellStart"/>
                    <w:r w:rsidRPr="00165327">
                      <w:rPr>
                        <w:rFonts w:ascii="Arial" w:hAnsi="Arial" w:cs="Arial"/>
                        <w:color w:val="000000"/>
                        <w:sz w:val="16"/>
                        <w:szCs w:val="16"/>
                      </w:rPr>
                      <w:t>Kontakt</w:t>
                    </w:r>
                    <w:proofErr w:type="spellEnd"/>
                    <w:r w:rsidRPr="00165327">
                      <w:rPr>
                        <w:rFonts w:ascii="Arial" w:hAnsi="Arial" w:cs="Arial"/>
                        <w:color w:val="000000"/>
                        <w:sz w:val="16"/>
                        <w:szCs w:val="16"/>
                      </w:rPr>
                      <w:t xml:space="preserve"> pro media:</w:t>
                    </w:r>
                  </w:p>
                  <w:p w14:paraId="0C14F1C0" w14:textId="77777777" w:rsidR="00320366" w:rsidRPr="00165327" w:rsidRDefault="00320366" w:rsidP="00320366">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rPr>
                    </w:pPr>
                    <w:r w:rsidRPr="00165327">
                      <w:rPr>
                        <w:rFonts w:ascii="Arial" w:hAnsi="Arial" w:cs="Arial"/>
                        <w:color w:val="000000"/>
                        <w:sz w:val="16"/>
                        <w:szCs w:val="16"/>
                      </w:rPr>
                      <w:t>Crest Communications</w:t>
                    </w:r>
                  </w:p>
                  <w:p w14:paraId="1A8B0FE5" w14:textId="2851645D" w:rsidR="00320366" w:rsidRPr="00165327" w:rsidRDefault="00320366" w:rsidP="00320366">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rPr>
                    </w:pPr>
                    <w:r w:rsidRPr="00165327">
                      <w:rPr>
                        <w:rFonts w:ascii="Arial" w:hAnsi="Arial" w:cs="Arial"/>
                        <w:color w:val="000000"/>
                        <w:sz w:val="16"/>
                        <w:szCs w:val="16"/>
                      </w:rPr>
                      <w:t>Michaela Šimková</w:t>
                    </w:r>
                    <w:r w:rsidRPr="00165327">
                      <w:rPr>
                        <w:rFonts w:ascii="Arial" w:hAnsi="Arial" w:cs="Arial"/>
                        <w:color w:val="000000"/>
                        <w:sz w:val="16"/>
                        <w:szCs w:val="16"/>
                      </w:rPr>
                      <w:br/>
                    </w:r>
                    <w:r w:rsidR="00A616FE" w:rsidRPr="00165327">
                      <w:rPr>
                        <w:rFonts w:ascii="Arial" w:hAnsi="Arial" w:cs="Arial"/>
                        <w:color w:val="000000"/>
                        <w:sz w:val="16"/>
                        <w:szCs w:val="16"/>
                      </w:rPr>
                      <w:t>Tel.</w:t>
                    </w:r>
                    <w:r w:rsidRPr="00165327">
                      <w:rPr>
                        <w:rFonts w:ascii="Arial" w:hAnsi="Arial" w:cs="Arial"/>
                        <w:color w:val="000000"/>
                        <w:sz w:val="16"/>
                        <w:szCs w:val="16"/>
                      </w:rPr>
                      <w:t>: 602 212 093</w:t>
                    </w:r>
                    <w:r w:rsidRPr="00165327">
                      <w:rPr>
                        <w:rFonts w:ascii="Arial" w:hAnsi="Arial" w:cs="Arial"/>
                        <w:color w:val="000000"/>
                        <w:sz w:val="16"/>
                        <w:szCs w:val="16"/>
                      </w:rPr>
                      <w:br/>
                    </w:r>
                    <w:r w:rsidRPr="00165327">
                      <w:rPr>
                        <w:rFonts w:ascii="Arial" w:hAnsi="Arial" w:cs="Arial"/>
                        <w:sz w:val="16"/>
                        <w:szCs w:val="16"/>
                      </w:rPr>
                      <w:t>Michaela.simkova@crestcom.cz</w:t>
                    </w:r>
                  </w:p>
                  <w:p w14:paraId="2A37ED02" w14:textId="77777777" w:rsidR="001C0BF0" w:rsidRPr="00AC3592" w:rsidRDefault="001C0BF0" w:rsidP="0021212F">
                    <w:pPr>
                      <w:spacing w:before="0" w:beforeAutospacing="0" w:after="0" w:afterAutospacing="0"/>
                    </w:pPr>
                  </w:p>
                </w:txbxContent>
              </v:textbox>
              <w10:wrap anchorx="margin"/>
            </v:shape>
          </w:pict>
        </mc:Fallback>
      </mc:AlternateContent>
    </w:r>
    <w:r w:rsidR="001C0BF0">
      <w:rPr>
        <w:noProof/>
        <w:szCs w:val="16"/>
        <w:lang w:val="cs-CZ" w:eastAsia="cs-CZ"/>
      </w:rPr>
      <mc:AlternateContent>
        <mc:Choice Requires="wps">
          <w:drawing>
            <wp:anchor distT="0" distB="0" distL="114300" distR="114300" simplePos="0" relativeHeight="251665408" behindDoc="0" locked="0" layoutInCell="1" allowOverlap="1" wp14:anchorId="0BA9FA5E" wp14:editId="40C98BDA">
              <wp:simplePos x="0" y="0"/>
              <wp:positionH relativeFrom="column">
                <wp:posOffset>3810000</wp:posOffset>
              </wp:positionH>
              <wp:positionV relativeFrom="paragraph">
                <wp:posOffset>45085</wp:posOffset>
              </wp:positionV>
              <wp:extent cx="2095500" cy="9144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1440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DCD33A" w14:textId="7B0414E3" w:rsidR="001C0BF0" w:rsidRDefault="001C0BF0" w:rsidP="0021212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FA5E" id="Text Box 7" o:spid="_x0000_s1029" type="#_x0000_t202" style="position:absolute;margin-left:300pt;margin-top:3.55pt;width:16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" filled="f" stroked="f">
              <v:textbox>
                <w:txbxContent>
                  <w:p w14:paraId="61DCD33A" w14:textId="7B0414E3" w:rsidR="001C0BF0" w:rsidRDefault="001C0BF0" w:rsidP="0021212F">
                    <w:pPr>
                      <w:jc w:val="right"/>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295DD" w14:textId="77777777" w:rsidR="009C3DD0" w:rsidRDefault="009C3DD0" w:rsidP="00B230CF">
      <w:r>
        <w:separator/>
      </w:r>
    </w:p>
  </w:footnote>
  <w:footnote w:type="continuationSeparator" w:id="0">
    <w:p w14:paraId="46CB0D66" w14:textId="77777777" w:rsidR="009C3DD0" w:rsidRDefault="009C3DD0" w:rsidP="00B23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EA39" w14:textId="07045D7A" w:rsidR="001C0BF0" w:rsidRPr="002D65CB" w:rsidRDefault="001C0BF0"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val="cs-CZ" w:eastAsia="cs-CZ"/>
      </w:rPr>
      <w:drawing>
        <wp:anchor distT="0" distB="0" distL="114300" distR="114300" simplePos="0" relativeHeight="251655168" behindDoc="0" locked="0" layoutInCell="1" allowOverlap="1" wp14:anchorId="5407DEA5" wp14:editId="4CF55295">
          <wp:simplePos x="0" y="0"/>
          <wp:positionH relativeFrom="column">
            <wp:posOffset>4499610</wp:posOffset>
          </wp:positionH>
          <wp:positionV relativeFrom="paragraph">
            <wp:posOffset>-29210</wp:posOffset>
          </wp:positionV>
          <wp:extent cx="2119630" cy="445135"/>
          <wp:effectExtent l="19050" t="0" r="0" b="0"/>
          <wp:wrapTopAndBottom/>
          <wp:docPr id="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val="cs-CZ" w:eastAsia="cs-CZ"/>
      </w:rPr>
      <mc:AlternateContent>
        <mc:Choice Requires="wps">
          <w:drawing>
            <wp:anchor distT="0" distB="0" distL="114300" distR="114300" simplePos="0" relativeHeight="251653120" behindDoc="0" locked="0" layoutInCell="1" allowOverlap="1" wp14:anchorId="7A6DF485" wp14:editId="4BB20205">
              <wp:simplePos x="0" y="0"/>
              <wp:positionH relativeFrom="column">
                <wp:posOffset>2857500</wp:posOffset>
              </wp:positionH>
              <wp:positionV relativeFrom="paragraph">
                <wp:posOffset>9715500</wp:posOffset>
              </wp:positionV>
              <wp:extent cx="297815" cy="914400"/>
              <wp:effectExtent l="0" t="0" r="0" b="0"/>
              <wp:wrapSquare wrapText="bothSides"/>
              <wp:docPr id="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A20927" w14:textId="77777777" w:rsidR="001C0BF0" w:rsidRDefault="001C0BF0"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A6DF485" id="_x0000_t202" coordsize="21600,21600" o:spt="202" path="m,l,21600r21600,l21600,xe">
              <v:stroke joinstyle="miter"/>
              <v:path gradientshapeok="t" o:connecttype="rect"/>
            </v:shapetype>
            <v:shape id="Pole tekstowe 1" o:spid="_x0000_s1027" type="#_x0000_t202" style="position:absolute;margin-left:225pt;margin-top:765pt;width:23.45pt;height:1in;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" filled="f" stroked="f">
              <v:textbox>
                <w:txbxContent>
                  <w:p w14:paraId="05A20927" w14:textId="77777777" w:rsidR="001C0BF0" w:rsidRDefault="001C0BF0" w:rsidP="002D65CB"/>
                </w:txbxContent>
              </v:textbox>
              <w10:wrap type="square"/>
            </v:shape>
          </w:pict>
        </mc:Fallback>
      </mc:AlternateContent>
    </w:r>
    <w:r w:rsidR="2B10DC95" w:rsidRPr="00B230CF">
      <w:rPr>
        <w:rFonts w:ascii="Arial Rounded MT Std Light" w:hAnsi="Arial Rounded MT Std Light" w:cs="ArialRoundedMTStd-Light"/>
        <w:color w:val="595959" w:themeColor="text1" w:themeTint="A6"/>
        <w:sz w:val="57"/>
        <w:szCs w:val="57"/>
      </w:rPr>
      <w:t>Press Release</w:t>
    </w:r>
    <w:r w:rsidR="2B10DC95">
      <w:rPr>
        <w:rFonts w:ascii="Arial Rounded MT Std Light" w:hAnsi="Arial Rounded MT Std Light" w:cs="ArialRoundedMTStd-Light"/>
        <w:color w:val="595959" w:themeColor="text1" w:themeTint="A6"/>
        <w:sz w:val="57"/>
        <w:szCs w:val="57"/>
      </w:rPr>
      <w:t xml:space="preserve">                      </w:t>
    </w:r>
  </w:p>
  <w:p w14:paraId="0F7C4EA6" w14:textId="77777777" w:rsidR="001C0BF0" w:rsidRPr="00501D81" w:rsidRDefault="001C0BF0">
    <w:pPr>
      <w:pStyle w:val="Zhlav"/>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C79AD" w14:textId="6249C7DD" w:rsidR="001C0BF0" w:rsidRDefault="001C0BF0" w:rsidP="00D90848">
    <w:pPr>
      <w:pStyle w:val="BasicParagraph"/>
      <w:rPr>
        <w:rFonts w:ascii="Arial Rounded MT Std Light" w:hAnsi="Arial Rounded MT Std Light" w:cs="ArialRoundedMTStd-Light"/>
        <w:color w:val="595959" w:themeColor="text1" w:themeTint="A6"/>
        <w:sz w:val="44"/>
        <w:szCs w:val="44"/>
      </w:rPr>
    </w:pPr>
    <w:r w:rsidRPr="000229D0">
      <w:rPr>
        <w:rFonts w:ascii="Arial Rounded MT Std Light" w:hAnsi="Arial Rounded MT Std Light" w:cs="ArialRoundedMTStd-Light"/>
        <w:noProof/>
        <w:color w:val="595959" w:themeColor="text1" w:themeTint="A6"/>
        <w:sz w:val="44"/>
        <w:szCs w:val="44"/>
        <w:lang w:val="cs-CZ" w:eastAsia="cs-CZ"/>
      </w:rPr>
      <w:drawing>
        <wp:anchor distT="0" distB="0" distL="114300" distR="114300" simplePos="0" relativeHeight="251651072" behindDoc="0" locked="0" layoutInCell="1" allowOverlap="1" wp14:anchorId="674A7CB6" wp14:editId="2F9F4FA0">
          <wp:simplePos x="0" y="0"/>
          <wp:positionH relativeFrom="column">
            <wp:posOffset>3634105</wp:posOffset>
          </wp:positionH>
          <wp:positionV relativeFrom="paragraph">
            <wp:posOffset>-31115</wp:posOffset>
          </wp:positionV>
          <wp:extent cx="2124075" cy="438150"/>
          <wp:effectExtent l="19050" t="0" r="9525" b="0"/>
          <wp:wrapTopAndBottom/>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2B10DC95">
      <w:rPr>
        <w:rFonts w:ascii="Arial Rounded MT Std Light" w:hAnsi="Arial Rounded MT Std Light" w:cs="ArialRoundedMTStd-Light"/>
        <w:color w:val="595959" w:themeColor="text1" w:themeTint="A6"/>
        <w:sz w:val="44"/>
        <w:szCs w:val="44"/>
      </w:rPr>
      <w:t>Tisková zpráva</w:t>
    </w:r>
  </w:p>
  <w:p w14:paraId="4D04ABA7" w14:textId="77777777" w:rsidR="001C0BF0" w:rsidRDefault="001C0BF0" w:rsidP="00D90848">
    <w:pPr>
      <w:pStyle w:val="BasicParagraph"/>
      <w:rPr>
        <w:rFonts w:ascii="Arial Rounded MT Std Light" w:hAnsi="Arial Rounded MT Std Light" w:cs="ArialRoundedMTStd-Light"/>
        <w:color w:val="595959" w:themeColor="text1" w:themeTint="A6"/>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96D"/>
    <w:multiLevelType w:val="singleLevel"/>
    <w:tmpl w:val="7ED0586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080566FB"/>
    <w:multiLevelType w:val="hybridMultilevel"/>
    <w:tmpl w:val="E34A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01DFF"/>
    <w:multiLevelType w:val="hybridMultilevel"/>
    <w:tmpl w:val="ED72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66D35"/>
    <w:multiLevelType w:val="hybridMultilevel"/>
    <w:tmpl w:val="9CF6F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2BD4"/>
    <w:multiLevelType w:val="hybridMultilevel"/>
    <w:tmpl w:val="7F56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43E1E"/>
    <w:multiLevelType w:val="hybridMultilevel"/>
    <w:tmpl w:val="AEE4E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30548"/>
    <w:multiLevelType w:val="hybridMultilevel"/>
    <w:tmpl w:val="A9CC7EBE"/>
    <w:lvl w:ilvl="0" w:tplc="2166B2D2">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1C3D24"/>
    <w:multiLevelType w:val="hybridMultilevel"/>
    <w:tmpl w:val="A55092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84A3107"/>
    <w:multiLevelType w:val="hybridMultilevel"/>
    <w:tmpl w:val="136E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C1ADA"/>
    <w:multiLevelType w:val="hybridMultilevel"/>
    <w:tmpl w:val="95F43C78"/>
    <w:lvl w:ilvl="0" w:tplc="08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11" w15:restartNumberingAfterBreak="0">
    <w:nsid w:val="3CA378F0"/>
    <w:multiLevelType w:val="hybridMultilevel"/>
    <w:tmpl w:val="E5D6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57FEA"/>
    <w:multiLevelType w:val="hybridMultilevel"/>
    <w:tmpl w:val="0D9E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75DB5"/>
    <w:multiLevelType w:val="hybridMultilevel"/>
    <w:tmpl w:val="4566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85A66"/>
    <w:multiLevelType w:val="hybridMultilevel"/>
    <w:tmpl w:val="7064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C5F08"/>
    <w:multiLevelType w:val="hybridMultilevel"/>
    <w:tmpl w:val="24EA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135AD"/>
    <w:multiLevelType w:val="hybridMultilevel"/>
    <w:tmpl w:val="BE5A1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E02FAD"/>
    <w:multiLevelType w:val="hybridMultilevel"/>
    <w:tmpl w:val="6DDE5E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590129D"/>
    <w:multiLevelType w:val="hybridMultilevel"/>
    <w:tmpl w:val="6980B1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7B4758"/>
    <w:multiLevelType w:val="hybridMultilevel"/>
    <w:tmpl w:val="5B6E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95CE1"/>
    <w:multiLevelType w:val="hybridMultilevel"/>
    <w:tmpl w:val="C072639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7"/>
  </w:num>
  <w:num w:numId="2">
    <w:abstractNumId w:val="7"/>
  </w:num>
  <w:num w:numId="3">
    <w:abstractNumId w:val="0"/>
    <w:lvlOverride w:ilvl="0">
      <w:startOverride w:val="1"/>
    </w:lvlOverride>
  </w:num>
  <w:num w:numId="4">
    <w:abstractNumId w:val="10"/>
  </w:num>
  <w:num w:numId="5">
    <w:abstractNumId w:val="10"/>
  </w:num>
  <w:num w:numId="6">
    <w:abstractNumId w:val="2"/>
  </w:num>
  <w:num w:numId="7">
    <w:abstractNumId w:val="18"/>
  </w:num>
  <w:num w:numId="8">
    <w:abstractNumId w:val="11"/>
  </w:num>
  <w:num w:numId="9">
    <w:abstractNumId w:val="15"/>
  </w:num>
  <w:num w:numId="10">
    <w:abstractNumId w:val="4"/>
  </w:num>
  <w:num w:numId="11">
    <w:abstractNumId w:val="20"/>
  </w:num>
  <w:num w:numId="12">
    <w:abstractNumId w:val="14"/>
  </w:num>
  <w:num w:numId="13">
    <w:abstractNumId w:val="19"/>
  </w:num>
  <w:num w:numId="14">
    <w:abstractNumId w:val="1"/>
  </w:num>
  <w:num w:numId="15">
    <w:abstractNumId w:val="13"/>
  </w:num>
  <w:num w:numId="16">
    <w:abstractNumId w:val="9"/>
  </w:num>
  <w:num w:numId="17">
    <w:abstractNumId w:val="16"/>
  </w:num>
  <w:num w:numId="18">
    <w:abstractNumId w:val="3"/>
  </w:num>
  <w:num w:numId="19">
    <w:abstractNumId w:val="5"/>
  </w:num>
  <w:num w:numId="20">
    <w:abstractNumId w:val="12"/>
  </w:num>
  <w:num w:numId="21">
    <w:abstractNumId w:val="21"/>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0" w:nlCheck="1" w:checkStyle="0"/>
  <w:activeWritingStyle w:appName="MSWord" w:lang="cs-CZ" w:vendorID="64" w:dllVersion="0"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CF"/>
    <w:rsid w:val="00002B2B"/>
    <w:rsid w:val="00003F4F"/>
    <w:rsid w:val="00004BBC"/>
    <w:rsid w:val="000066FE"/>
    <w:rsid w:val="0000770E"/>
    <w:rsid w:val="00012D6C"/>
    <w:rsid w:val="00020110"/>
    <w:rsid w:val="0002043E"/>
    <w:rsid w:val="000229D0"/>
    <w:rsid w:val="00023361"/>
    <w:rsid w:val="00023453"/>
    <w:rsid w:val="00030101"/>
    <w:rsid w:val="0003233D"/>
    <w:rsid w:val="00035046"/>
    <w:rsid w:val="00040316"/>
    <w:rsid w:val="00043F0D"/>
    <w:rsid w:val="000449AC"/>
    <w:rsid w:val="00045737"/>
    <w:rsid w:val="00061D4D"/>
    <w:rsid w:val="00070C31"/>
    <w:rsid w:val="00083F89"/>
    <w:rsid w:val="00091ECC"/>
    <w:rsid w:val="00093605"/>
    <w:rsid w:val="000A1245"/>
    <w:rsid w:val="000A14D6"/>
    <w:rsid w:val="000A313D"/>
    <w:rsid w:val="000A49BC"/>
    <w:rsid w:val="000B1608"/>
    <w:rsid w:val="000B39BF"/>
    <w:rsid w:val="000B432F"/>
    <w:rsid w:val="000B7042"/>
    <w:rsid w:val="000C6A6C"/>
    <w:rsid w:val="000C7550"/>
    <w:rsid w:val="000D1708"/>
    <w:rsid w:val="000D3C33"/>
    <w:rsid w:val="000D662D"/>
    <w:rsid w:val="000D6A25"/>
    <w:rsid w:val="000E3FB6"/>
    <w:rsid w:val="000F249B"/>
    <w:rsid w:val="00101114"/>
    <w:rsid w:val="00104B9E"/>
    <w:rsid w:val="00110E9D"/>
    <w:rsid w:val="001118FB"/>
    <w:rsid w:val="00116E2D"/>
    <w:rsid w:val="00120E16"/>
    <w:rsid w:val="001233C8"/>
    <w:rsid w:val="00123584"/>
    <w:rsid w:val="00130C4B"/>
    <w:rsid w:val="0013108F"/>
    <w:rsid w:val="00131D91"/>
    <w:rsid w:val="00132648"/>
    <w:rsid w:val="00133576"/>
    <w:rsid w:val="00141D59"/>
    <w:rsid w:val="00142AAF"/>
    <w:rsid w:val="00154EA0"/>
    <w:rsid w:val="0015536A"/>
    <w:rsid w:val="00162C9F"/>
    <w:rsid w:val="00165327"/>
    <w:rsid w:val="00165446"/>
    <w:rsid w:val="001668A4"/>
    <w:rsid w:val="00173941"/>
    <w:rsid w:val="00175657"/>
    <w:rsid w:val="00180038"/>
    <w:rsid w:val="00183788"/>
    <w:rsid w:val="00183B6C"/>
    <w:rsid w:val="00184EB1"/>
    <w:rsid w:val="001A5999"/>
    <w:rsid w:val="001B580D"/>
    <w:rsid w:val="001C0BF0"/>
    <w:rsid w:val="001D3A4B"/>
    <w:rsid w:val="001D7F7D"/>
    <w:rsid w:val="001F1D7C"/>
    <w:rsid w:val="00202273"/>
    <w:rsid w:val="00206311"/>
    <w:rsid w:val="00206548"/>
    <w:rsid w:val="0021034D"/>
    <w:rsid w:val="00211821"/>
    <w:rsid w:val="00211A85"/>
    <w:rsid w:val="0021212F"/>
    <w:rsid w:val="00213D22"/>
    <w:rsid w:val="00214721"/>
    <w:rsid w:val="00215B17"/>
    <w:rsid w:val="00220E59"/>
    <w:rsid w:val="00221D68"/>
    <w:rsid w:val="00226CF6"/>
    <w:rsid w:val="0023110F"/>
    <w:rsid w:val="00234B32"/>
    <w:rsid w:val="00245FB4"/>
    <w:rsid w:val="0025404D"/>
    <w:rsid w:val="00261D73"/>
    <w:rsid w:val="002718C4"/>
    <w:rsid w:val="00272D28"/>
    <w:rsid w:val="00274B66"/>
    <w:rsid w:val="00277EB4"/>
    <w:rsid w:val="00282B4C"/>
    <w:rsid w:val="00284F88"/>
    <w:rsid w:val="0029258F"/>
    <w:rsid w:val="00297AB0"/>
    <w:rsid w:val="002A2A39"/>
    <w:rsid w:val="002A6AC9"/>
    <w:rsid w:val="002A7458"/>
    <w:rsid w:val="002B451B"/>
    <w:rsid w:val="002D0BC2"/>
    <w:rsid w:val="002D42C8"/>
    <w:rsid w:val="002D5DBE"/>
    <w:rsid w:val="002D65CB"/>
    <w:rsid w:val="002F46CA"/>
    <w:rsid w:val="002F5459"/>
    <w:rsid w:val="0030194C"/>
    <w:rsid w:val="00303609"/>
    <w:rsid w:val="00311F5A"/>
    <w:rsid w:val="00313A7E"/>
    <w:rsid w:val="00320366"/>
    <w:rsid w:val="00321849"/>
    <w:rsid w:val="003278E2"/>
    <w:rsid w:val="00327FA6"/>
    <w:rsid w:val="00330CAB"/>
    <w:rsid w:val="00332358"/>
    <w:rsid w:val="0033722D"/>
    <w:rsid w:val="00340373"/>
    <w:rsid w:val="00350ED7"/>
    <w:rsid w:val="00351F8D"/>
    <w:rsid w:val="00352FC9"/>
    <w:rsid w:val="00355206"/>
    <w:rsid w:val="00355C07"/>
    <w:rsid w:val="00360EBC"/>
    <w:rsid w:val="0036398D"/>
    <w:rsid w:val="00364ABF"/>
    <w:rsid w:val="003660A7"/>
    <w:rsid w:val="003A5B48"/>
    <w:rsid w:val="003A6CB1"/>
    <w:rsid w:val="003C0883"/>
    <w:rsid w:val="003D5BD8"/>
    <w:rsid w:val="003E0A42"/>
    <w:rsid w:val="003E12DC"/>
    <w:rsid w:val="003E6695"/>
    <w:rsid w:val="003E67EE"/>
    <w:rsid w:val="003F351D"/>
    <w:rsid w:val="003F798B"/>
    <w:rsid w:val="00400557"/>
    <w:rsid w:val="004020D1"/>
    <w:rsid w:val="004110DE"/>
    <w:rsid w:val="0041709C"/>
    <w:rsid w:val="004225DA"/>
    <w:rsid w:val="004326DC"/>
    <w:rsid w:val="0043589A"/>
    <w:rsid w:val="00443C74"/>
    <w:rsid w:val="0044535A"/>
    <w:rsid w:val="0044572A"/>
    <w:rsid w:val="00446481"/>
    <w:rsid w:val="00446512"/>
    <w:rsid w:val="00446EB0"/>
    <w:rsid w:val="0045370D"/>
    <w:rsid w:val="004648BA"/>
    <w:rsid w:val="00464D2F"/>
    <w:rsid w:val="00471EF1"/>
    <w:rsid w:val="004734E0"/>
    <w:rsid w:val="00480591"/>
    <w:rsid w:val="00487BA2"/>
    <w:rsid w:val="00493E4E"/>
    <w:rsid w:val="004A7E06"/>
    <w:rsid w:val="004B5FB2"/>
    <w:rsid w:val="004C1B07"/>
    <w:rsid w:val="004C4D4E"/>
    <w:rsid w:val="004C52BC"/>
    <w:rsid w:val="004C7D26"/>
    <w:rsid w:val="004D13B5"/>
    <w:rsid w:val="004D32A8"/>
    <w:rsid w:val="004E32FB"/>
    <w:rsid w:val="004F18DB"/>
    <w:rsid w:val="004F27A2"/>
    <w:rsid w:val="004F4B69"/>
    <w:rsid w:val="00501D81"/>
    <w:rsid w:val="00506C46"/>
    <w:rsid w:val="0051242C"/>
    <w:rsid w:val="00512B01"/>
    <w:rsid w:val="00513FAE"/>
    <w:rsid w:val="00524054"/>
    <w:rsid w:val="00526BE0"/>
    <w:rsid w:val="00534E84"/>
    <w:rsid w:val="00545E7C"/>
    <w:rsid w:val="00554C01"/>
    <w:rsid w:val="00557DBD"/>
    <w:rsid w:val="00562DE2"/>
    <w:rsid w:val="00564056"/>
    <w:rsid w:val="005642FF"/>
    <w:rsid w:val="005678B9"/>
    <w:rsid w:val="005718A5"/>
    <w:rsid w:val="0057353F"/>
    <w:rsid w:val="00573D76"/>
    <w:rsid w:val="00584F11"/>
    <w:rsid w:val="00587B05"/>
    <w:rsid w:val="00591609"/>
    <w:rsid w:val="005954A0"/>
    <w:rsid w:val="00597027"/>
    <w:rsid w:val="00597782"/>
    <w:rsid w:val="005A27AB"/>
    <w:rsid w:val="005A3830"/>
    <w:rsid w:val="005A3F40"/>
    <w:rsid w:val="005A4409"/>
    <w:rsid w:val="005A6A35"/>
    <w:rsid w:val="005A7F8D"/>
    <w:rsid w:val="005B3AC6"/>
    <w:rsid w:val="005B4104"/>
    <w:rsid w:val="005B58B4"/>
    <w:rsid w:val="005B6751"/>
    <w:rsid w:val="005C06A9"/>
    <w:rsid w:val="005C45D9"/>
    <w:rsid w:val="005D0236"/>
    <w:rsid w:val="005D7287"/>
    <w:rsid w:val="005E0FD4"/>
    <w:rsid w:val="005E285C"/>
    <w:rsid w:val="005F2DF7"/>
    <w:rsid w:val="00604EF8"/>
    <w:rsid w:val="00605103"/>
    <w:rsid w:val="00612C27"/>
    <w:rsid w:val="0062273C"/>
    <w:rsid w:val="006229CD"/>
    <w:rsid w:val="00633B25"/>
    <w:rsid w:val="006378C0"/>
    <w:rsid w:val="006378F7"/>
    <w:rsid w:val="00641A45"/>
    <w:rsid w:val="006443D7"/>
    <w:rsid w:val="006473D1"/>
    <w:rsid w:val="006510C3"/>
    <w:rsid w:val="00652ABC"/>
    <w:rsid w:val="00653DB9"/>
    <w:rsid w:val="006566A5"/>
    <w:rsid w:val="00656C18"/>
    <w:rsid w:val="0066220C"/>
    <w:rsid w:val="00673AA2"/>
    <w:rsid w:val="00675714"/>
    <w:rsid w:val="00677AE5"/>
    <w:rsid w:val="00677CAB"/>
    <w:rsid w:val="006951E2"/>
    <w:rsid w:val="0069650D"/>
    <w:rsid w:val="006A15B8"/>
    <w:rsid w:val="006A694D"/>
    <w:rsid w:val="006A6AF8"/>
    <w:rsid w:val="006B37BE"/>
    <w:rsid w:val="006B58BA"/>
    <w:rsid w:val="006B6CBA"/>
    <w:rsid w:val="006B7D9F"/>
    <w:rsid w:val="006D74BE"/>
    <w:rsid w:val="006E08CC"/>
    <w:rsid w:val="007010EF"/>
    <w:rsid w:val="0070292F"/>
    <w:rsid w:val="007068ED"/>
    <w:rsid w:val="0071209A"/>
    <w:rsid w:val="007148A4"/>
    <w:rsid w:val="00722952"/>
    <w:rsid w:val="00723FC2"/>
    <w:rsid w:val="0073551F"/>
    <w:rsid w:val="0073634D"/>
    <w:rsid w:val="00737B30"/>
    <w:rsid w:val="0074330C"/>
    <w:rsid w:val="007578B3"/>
    <w:rsid w:val="0076650D"/>
    <w:rsid w:val="007753E2"/>
    <w:rsid w:val="007A585B"/>
    <w:rsid w:val="007A5B6E"/>
    <w:rsid w:val="007C147B"/>
    <w:rsid w:val="007C1C63"/>
    <w:rsid w:val="007C2087"/>
    <w:rsid w:val="007C305E"/>
    <w:rsid w:val="007E418F"/>
    <w:rsid w:val="007F131F"/>
    <w:rsid w:val="007F4A81"/>
    <w:rsid w:val="008133D6"/>
    <w:rsid w:val="0081416D"/>
    <w:rsid w:val="008228D3"/>
    <w:rsid w:val="00826DCE"/>
    <w:rsid w:val="00831A2A"/>
    <w:rsid w:val="008322E1"/>
    <w:rsid w:val="00837012"/>
    <w:rsid w:val="00843ADF"/>
    <w:rsid w:val="00850C03"/>
    <w:rsid w:val="008528F0"/>
    <w:rsid w:val="008669C1"/>
    <w:rsid w:val="008779B2"/>
    <w:rsid w:val="00883073"/>
    <w:rsid w:val="0088427C"/>
    <w:rsid w:val="00885934"/>
    <w:rsid w:val="00886348"/>
    <w:rsid w:val="00894718"/>
    <w:rsid w:val="008A2D12"/>
    <w:rsid w:val="008B6C9F"/>
    <w:rsid w:val="008B708C"/>
    <w:rsid w:val="008B76F4"/>
    <w:rsid w:val="008C0AD9"/>
    <w:rsid w:val="008D0627"/>
    <w:rsid w:val="008D5A54"/>
    <w:rsid w:val="008D7097"/>
    <w:rsid w:val="008F3933"/>
    <w:rsid w:val="008F4F96"/>
    <w:rsid w:val="008F6AEA"/>
    <w:rsid w:val="009002A9"/>
    <w:rsid w:val="00902EB0"/>
    <w:rsid w:val="00907A96"/>
    <w:rsid w:val="00910CA9"/>
    <w:rsid w:val="00911C72"/>
    <w:rsid w:val="009222C9"/>
    <w:rsid w:val="00922396"/>
    <w:rsid w:val="009230E5"/>
    <w:rsid w:val="00924BBE"/>
    <w:rsid w:val="00941AF1"/>
    <w:rsid w:val="00947AA0"/>
    <w:rsid w:val="00964698"/>
    <w:rsid w:val="00967223"/>
    <w:rsid w:val="009727A7"/>
    <w:rsid w:val="00977F8C"/>
    <w:rsid w:val="009928A2"/>
    <w:rsid w:val="00996ADA"/>
    <w:rsid w:val="009A0E8F"/>
    <w:rsid w:val="009A6BBB"/>
    <w:rsid w:val="009C0724"/>
    <w:rsid w:val="009C2700"/>
    <w:rsid w:val="009C3DD0"/>
    <w:rsid w:val="009C70E9"/>
    <w:rsid w:val="009D2D61"/>
    <w:rsid w:val="009D4ACD"/>
    <w:rsid w:val="009E02D5"/>
    <w:rsid w:val="009F2AF1"/>
    <w:rsid w:val="009F64CC"/>
    <w:rsid w:val="00A00B98"/>
    <w:rsid w:val="00A0707D"/>
    <w:rsid w:val="00A07E39"/>
    <w:rsid w:val="00A1599A"/>
    <w:rsid w:val="00A2090C"/>
    <w:rsid w:val="00A222F2"/>
    <w:rsid w:val="00A2346E"/>
    <w:rsid w:val="00A267DF"/>
    <w:rsid w:val="00A274BA"/>
    <w:rsid w:val="00A32F95"/>
    <w:rsid w:val="00A42EAE"/>
    <w:rsid w:val="00A50BF5"/>
    <w:rsid w:val="00A514B0"/>
    <w:rsid w:val="00A51DB4"/>
    <w:rsid w:val="00A536BE"/>
    <w:rsid w:val="00A616FE"/>
    <w:rsid w:val="00A65C6F"/>
    <w:rsid w:val="00A6630C"/>
    <w:rsid w:val="00A71F86"/>
    <w:rsid w:val="00A8026A"/>
    <w:rsid w:val="00A832B0"/>
    <w:rsid w:val="00A849EC"/>
    <w:rsid w:val="00A937A7"/>
    <w:rsid w:val="00A96A3D"/>
    <w:rsid w:val="00AA0F8E"/>
    <w:rsid w:val="00AA2232"/>
    <w:rsid w:val="00AA4459"/>
    <w:rsid w:val="00AB1107"/>
    <w:rsid w:val="00AB2F11"/>
    <w:rsid w:val="00AB3B8D"/>
    <w:rsid w:val="00AC0A70"/>
    <w:rsid w:val="00AC0B6A"/>
    <w:rsid w:val="00AC0CC4"/>
    <w:rsid w:val="00AC2EEC"/>
    <w:rsid w:val="00AC3592"/>
    <w:rsid w:val="00AC608A"/>
    <w:rsid w:val="00AD017D"/>
    <w:rsid w:val="00AD64A6"/>
    <w:rsid w:val="00AD6E55"/>
    <w:rsid w:val="00AE02C5"/>
    <w:rsid w:val="00AE533A"/>
    <w:rsid w:val="00AE5432"/>
    <w:rsid w:val="00AE58BA"/>
    <w:rsid w:val="00AE6F3D"/>
    <w:rsid w:val="00AF0388"/>
    <w:rsid w:val="00AF4830"/>
    <w:rsid w:val="00B157CB"/>
    <w:rsid w:val="00B15BD4"/>
    <w:rsid w:val="00B15F61"/>
    <w:rsid w:val="00B16906"/>
    <w:rsid w:val="00B230CF"/>
    <w:rsid w:val="00B27090"/>
    <w:rsid w:val="00B300C8"/>
    <w:rsid w:val="00B51AB7"/>
    <w:rsid w:val="00B5386E"/>
    <w:rsid w:val="00B555AD"/>
    <w:rsid w:val="00B579ED"/>
    <w:rsid w:val="00B6090A"/>
    <w:rsid w:val="00B742EC"/>
    <w:rsid w:val="00B76309"/>
    <w:rsid w:val="00B80364"/>
    <w:rsid w:val="00B85C0E"/>
    <w:rsid w:val="00B93E9A"/>
    <w:rsid w:val="00B94698"/>
    <w:rsid w:val="00BA249D"/>
    <w:rsid w:val="00BA25BD"/>
    <w:rsid w:val="00BA2A57"/>
    <w:rsid w:val="00BB6DB1"/>
    <w:rsid w:val="00BC13E3"/>
    <w:rsid w:val="00BC1CA4"/>
    <w:rsid w:val="00BC28BB"/>
    <w:rsid w:val="00BC4FDA"/>
    <w:rsid w:val="00BD06E2"/>
    <w:rsid w:val="00BD55AB"/>
    <w:rsid w:val="00BE29AB"/>
    <w:rsid w:val="00BE4CB0"/>
    <w:rsid w:val="00BE6831"/>
    <w:rsid w:val="00BE7B8B"/>
    <w:rsid w:val="00BF0710"/>
    <w:rsid w:val="00BF3C86"/>
    <w:rsid w:val="00C02C51"/>
    <w:rsid w:val="00C07EBF"/>
    <w:rsid w:val="00C110CE"/>
    <w:rsid w:val="00C14927"/>
    <w:rsid w:val="00C304BF"/>
    <w:rsid w:val="00C30AD0"/>
    <w:rsid w:val="00C34142"/>
    <w:rsid w:val="00C35093"/>
    <w:rsid w:val="00C35579"/>
    <w:rsid w:val="00C40434"/>
    <w:rsid w:val="00C426EB"/>
    <w:rsid w:val="00C44598"/>
    <w:rsid w:val="00C4722B"/>
    <w:rsid w:val="00C4793B"/>
    <w:rsid w:val="00C54A07"/>
    <w:rsid w:val="00C57A79"/>
    <w:rsid w:val="00C62ECC"/>
    <w:rsid w:val="00C63FE5"/>
    <w:rsid w:val="00C65B0A"/>
    <w:rsid w:val="00C73AE8"/>
    <w:rsid w:val="00C8019A"/>
    <w:rsid w:val="00C96C08"/>
    <w:rsid w:val="00CA023C"/>
    <w:rsid w:val="00CA117D"/>
    <w:rsid w:val="00CA3765"/>
    <w:rsid w:val="00CB2FE1"/>
    <w:rsid w:val="00CB60A6"/>
    <w:rsid w:val="00CC348A"/>
    <w:rsid w:val="00CD2755"/>
    <w:rsid w:val="00CD6D92"/>
    <w:rsid w:val="00CD70F8"/>
    <w:rsid w:val="00CE3460"/>
    <w:rsid w:val="00CE4D4E"/>
    <w:rsid w:val="00CE60D2"/>
    <w:rsid w:val="00CF33C8"/>
    <w:rsid w:val="00CF345E"/>
    <w:rsid w:val="00CF4252"/>
    <w:rsid w:val="00CF5CDB"/>
    <w:rsid w:val="00D01237"/>
    <w:rsid w:val="00D0344A"/>
    <w:rsid w:val="00D0511D"/>
    <w:rsid w:val="00D0688E"/>
    <w:rsid w:val="00D25B28"/>
    <w:rsid w:val="00D273E3"/>
    <w:rsid w:val="00D3726D"/>
    <w:rsid w:val="00D4003A"/>
    <w:rsid w:val="00D47B2E"/>
    <w:rsid w:val="00D55C3F"/>
    <w:rsid w:val="00D561F9"/>
    <w:rsid w:val="00D62391"/>
    <w:rsid w:val="00D6294D"/>
    <w:rsid w:val="00D8130E"/>
    <w:rsid w:val="00D82870"/>
    <w:rsid w:val="00D90848"/>
    <w:rsid w:val="00D91E87"/>
    <w:rsid w:val="00D95BC1"/>
    <w:rsid w:val="00DA175D"/>
    <w:rsid w:val="00DA22C4"/>
    <w:rsid w:val="00DA25BB"/>
    <w:rsid w:val="00DA3B68"/>
    <w:rsid w:val="00DA5751"/>
    <w:rsid w:val="00DA7942"/>
    <w:rsid w:val="00DB245F"/>
    <w:rsid w:val="00DB4B0D"/>
    <w:rsid w:val="00DB614B"/>
    <w:rsid w:val="00DC6623"/>
    <w:rsid w:val="00DD2A5B"/>
    <w:rsid w:val="00DD2D49"/>
    <w:rsid w:val="00DD39A4"/>
    <w:rsid w:val="00DD3CC0"/>
    <w:rsid w:val="00DE5C96"/>
    <w:rsid w:val="00DF3602"/>
    <w:rsid w:val="00DF368F"/>
    <w:rsid w:val="00E15C43"/>
    <w:rsid w:val="00E163C0"/>
    <w:rsid w:val="00E20058"/>
    <w:rsid w:val="00E2486E"/>
    <w:rsid w:val="00E269FC"/>
    <w:rsid w:val="00E27B2B"/>
    <w:rsid w:val="00E43976"/>
    <w:rsid w:val="00E44395"/>
    <w:rsid w:val="00E47021"/>
    <w:rsid w:val="00E52880"/>
    <w:rsid w:val="00E52F9C"/>
    <w:rsid w:val="00E56A66"/>
    <w:rsid w:val="00E629E7"/>
    <w:rsid w:val="00E76236"/>
    <w:rsid w:val="00E76ACC"/>
    <w:rsid w:val="00E82081"/>
    <w:rsid w:val="00E86D1E"/>
    <w:rsid w:val="00E92673"/>
    <w:rsid w:val="00E94F98"/>
    <w:rsid w:val="00E956BB"/>
    <w:rsid w:val="00EA7381"/>
    <w:rsid w:val="00EB0CD0"/>
    <w:rsid w:val="00EB12EF"/>
    <w:rsid w:val="00EB3825"/>
    <w:rsid w:val="00EB7767"/>
    <w:rsid w:val="00EC3290"/>
    <w:rsid w:val="00EC7156"/>
    <w:rsid w:val="00EC7D89"/>
    <w:rsid w:val="00EE5796"/>
    <w:rsid w:val="00EE759E"/>
    <w:rsid w:val="00EF3EF0"/>
    <w:rsid w:val="00EF4DD0"/>
    <w:rsid w:val="00F015FB"/>
    <w:rsid w:val="00F10970"/>
    <w:rsid w:val="00F11692"/>
    <w:rsid w:val="00F252F2"/>
    <w:rsid w:val="00F44C68"/>
    <w:rsid w:val="00F44C9B"/>
    <w:rsid w:val="00F50C35"/>
    <w:rsid w:val="00F50D22"/>
    <w:rsid w:val="00F56711"/>
    <w:rsid w:val="00F6718F"/>
    <w:rsid w:val="00F722B4"/>
    <w:rsid w:val="00F7315B"/>
    <w:rsid w:val="00F77A11"/>
    <w:rsid w:val="00F821F5"/>
    <w:rsid w:val="00F840C0"/>
    <w:rsid w:val="00F90D7E"/>
    <w:rsid w:val="00FA07B9"/>
    <w:rsid w:val="00FB4693"/>
    <w:rsid w:val="00FC2F17"/>
    <w:rsid w:val="00FD0E07"/>
    <w:rsid w:val="00FD3009"/>
    <w:rsid w:val="00FD604B"/>
    <w:rsid w:val="00FE09AD"/>
    <w:rsid w:val="00FF54D8"/>
    <w:rsid w:val="00FF5D97"/>
    <w:rsid w:val="0122408D"/>
    <w:rsid w:val="02C35AAF"/>
    <w:rsid w:val="064C1B1D"/>
    <w:rsid w:val="06CCC805"/>
    <w:rsid w:val="093552B7"/>
    <w:rsid w:val="09D57294"/>
    <w:rsid w:val="10E72084"/>
    <w:rsid w:val="110DA152"/>
    <w:rsid w:val="1124262C"/>
    <w:rsid w:val="116670AC"/>
    <w:rsid w:val="14BC9816"/>
    <w:rsid w:val="14DEA903"/>
    <w:rsid w:val="15DA77F6"/>
    <w:rsid w:val="1637CCEB"/>
    <w:rsid w:val="16C002D0"/>
    <w:rsid w:val="16C498FB"/>
    <w:rsid w:val="175A4EC3"/>
    <w:rsid w:val="189799D1"/>
    <w:rsid w:val="18CC0E65"/>
    <w:rsid w:val="18F20223"/>
    <w:rsid w:val="195DFDBD"/>
    <w:rsid w:val="19CE9E52"/>
    <w:rsid w:val="1B1CF6D9"/>
    <w:rsid w:val="1B707409"/>
    <w:rsid w:val="1DC4B89C"/>
    <w:rsid w:val="20A6B879"/>
    <w:rsid w:val="225661F2"/>
    <w:rsid w:val="228E1F41"/>
    <w:rsid w:val="22D263A4"/>
    <w:rsid w:val="23B444DF"/>
    <w:rsid w:val="253E6A48"/>
    <w:rsid w:val="27635571"/>
    <w:rsid w:val="2787987C"/>
    <w:rsid w:val="2AC73C7D"/>
    <w:rsid w:val="2B10DC95"/>
    <w:rsid w:val="2B58B34B"/>
    <w:rsid w:val="2BBFC96D"/>
    <w:rsid w:val="2CF760E8"/>
    <w:rsid w:val="2F4C4088"/>
    <w:rsid w:val="316B0932"/>
    <w:rsid w:val="3276D30A"/>
    <w:rsid w:val="3361BEDA"/>
    <w:rsid w:val="33D0A479"/>
    <w:rsid w:val="33F4E5A9"/>
    <w:rsid w:val="34AEC82D"/>
    <w:rsid w:val="377DFC29"/>
    <w:rsid w:val="37C4BC78"/>
    <w:rsid w:val="38DE2D5A"/>
    <w:rsid w:val="39686248"/>
    <w:rsid w:val="39DE0B29"/>
    <w:rsid w:val="3A5AC3A3"/>
    <w:rsid w:val="3CCB285C"/>
    <w:rsid w:val="3DC62BA2"/>
    <w:rsid w:val="3E139A0B"/>
    <w:rsid w:val="3ED39AB6"/>
    <w:rsid w:val="3F54B537"/>
    <w:rsid w:val="40519E5A"/>
    <w:rsid w:val="409746EA"/>
    <w:rsid w:val="41930C9A"/>
    <w:rsid w:val="41D40B37"/>
    <w:rsid w:val="44877F5D"/>
    <w:rsid w:val="466D35A9"/>
    <w:rsid w:val="46A8D506"/>
    <w:rsid w:val="46E1E0E4"/>
    <w:rsid w:val="4743DFC0"/>
    <w:rsid w:val="475F5E14"/>
    <w:rsid w:val="47CCAAEB"/>
    <w:rsid w:val="486AE330"/>
    <w:rsid w:val="4A9D3E3E"/>
    <w:rsid w:val="4AB73CF2"/>
    <w:rsid w:val="4B964160"/>
    <w:rsid w:val="4B9A31C5"/>
    <w:rsid w:val="4CB417F1"/>
    <w:rsid w:val="4FC6BB35"/>
    <w:rsid w:val="50C710FC"/>
    <w:rsid w:val="511C810E"/>
    <w:rsid w:val="520EA32E"/>
    <w:rsid w:val="52425221"/>
    <w:rsid w:val="54DDCABB"/>
    <w:rsid w:val="551D8E2E"/>
    <w:rsid w:val="56ACCCCB"/>
    <w:rsid w:val="57908248"/>
    <w:rsid w:val="5792EB62"/>
    <w:rsid w:val="5A9C3FED"/>
    <w:rsid w:val="5B0A38C4"/>
    <w:rsid w:val="5B1FC6E6"/>
    <w:rsid w:val="5DE9F419"/>
    <w:rsid w:val="60B41D3D"/>
    <w:rsid w:val="6142B0AB"/>
    <w:rsid w:val="61DEDF21"/>
    <w:rsid w:val="62614370"/>
    <w:rsid w:val="6358090B"/>
    <w:rsid w:val="63886BD6"/>
    <w:rsid w:val="63B20250"/>
    <w:rsid w:val="64E9A165"/>
    <w:rsid w:val="654904BB"/>
    <w:rsid w:val="65729027"/>
    <w:rsid w:val="65954F6B"/>
    <w:rsid w:val="65D50E79"/>
    <w:rsid w:val="667C8AB3"/>
    <w:rsid w:val="6BE5B2C0"/>
    <w:rsid w:val="6DD412FA"/>
    <w:rsid w:val="6DF49AD8"/>
    <w:rsid w:val="6DF8831A"/>
    <w:rsid w:val="72541DB7"/>
    <w:rsid w:val="72971307"/>
    <w:rsid w:val="72DA7258"/>
    <w:rsid w:val="73BB966B"/>
    <w:rsid w:val="742E1300"/>
    <w:rsid w:val="74A14B51"/>
    <w:rsid w:val="7620ACE2"/>
    <w:rsid w:val="765971F8"/>
    <w:rsid w:val="7711F942"/>
    <w:rsid w:val="780AA6F8"/>
    <w:rsid w:val="79B7F8CE"/>
    <w:rsid w:val="7A8C6B26"/>
    <w:rsid w:val="7BED370F"/>
    <w:rsid w:val="7F93F312"/>
    <w:rsid w:val="7FF6938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10213F"/>
  <w15:docId w15:val="{287640AE-B302-4CBE-89EA-F7FB5067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4A07"/>
    <w:pPr>
      <w:spacing w:before="100" w:beforeAutospacing="1" w:after="100" w:afterAutospacing="1"/>
    </w:pPr>
    <w:rPr>
      <w:rFonts w:ascii="Arial Rounded MT Pro Light" w:hAnsi="Arial Rounded MT Pro Light"/>
      <w:sz w:val="20"/>
    </w:rPr>
  </w:style>
  <w:style w:type="paragraph" w:styleId="Nadpis1">
    <w:name w:val="heading 1"/>
    <w:basedOn w:val="Normln"/>
    <w:next w:val="Normln"/>
    <w:link w:val="Nadpis1Char"/>
    <w:autoRedefine/>
    <w:uiPriority w:val="9"/>
    <w:qFormat/>
    <w:rsid w:val="00886348"/>
    <w:pPr>
      <w:keepNext/>
      <w:keepLines/>
      <w:outlineLvl w:val="0"/>
    </w:pPr>
    <w:rPr>
      <w:rFonts w:eastAsiaTheme="majorEastAsia" w:cstheme="majorBidi"/>
      <w:b/>
      <w:bCs/>
      <w:color w:val="2CB34A"/>
      <w:sz w:val="36"/>
      <w:szCs w:val="36"/>
    </w:rPr>
  </w:style>
  <w:style w:type="paragraph" w:styleId="Nadpis2">
    <w:name w:val="heading 2"/>
    <w:basedOn w:val="Normln"/>
    <w:next w:val="Normln"/>
    <w:link w:val="Nadpis2Char"/>
    <w:autoRedefine/>
    <w:uiPriority w:val="9"/>
    <w:unhideWhenUsed/>
    <w:qFormat/>
    <w:rsid w:val="00605103"/>
    <w:pPr>
      <w:keepNext/>
      <w:keepLines/>
      <w:outlineLvl w:val="1"/>
    </w:pPr>
    <w:rPr>
      <w:rFonts w:ascii="Arial" w:hAnsi="Arial" w:cs="Arial"/>
      <w:b/>
      <w:bCs/>
      <w:color w:val="3DCD58"/>
      <w:sz w:val="36"/>
      <w:szCs w:val="3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asicParagraph">
    <w:name w:val="[Basic Paragraph]"/>
    <w:basedOn w:val="Normln"/>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Zhlav">
    <w:name w:val="header"/>
    <w:basedOn w:val="Normln"/>
    <w:link w:val="ZhlavChar"/>
    <w:uiPriority w:val="99"/>
    <w:unhideWhenUsed/>
    <w:rsid w:val="00B230CF"/>
    <w:pPr>
      <w:tabs>
        <w:tab w:val="center" w:pos="4703"/>
        <w:tab w:val="right" w:pos="9406"/>
      </w:tabs>
    </w:pPr>
  </w:style>
  <w:style w:type="character" w:customStyle="1" w:styleId="ZhlavChar">
    <w:name w:val="Záhlaví Char"/>
    <w:basedOn w:val="Standardnpsmoodstavce"/>
    <w:link w:val="Zhlav"/>
    <w:uiPriority w:val="99"/>
    <w:rsid w:val="00B230CF"/>
  </w:style>
  <w:style w:type="paragraph" w:styleId="Zpat">
    <w:name w:val="footer"/>
    <w:basedOn w:val="Normln"/>
    <w:link w:val="ZpatChar"/>
    <w:uiPriority w:val="99"/>
    <w:unhideWhenUsed/>
    <w:rsid w:val="00B230CF"/>
    <w:pPr>
      <w:tabs>
        <w:tab w:val="center" w:pos="4703"/>
        <w:tab w:val="right" w:pos="9406"/>
      </w:tabs>
    </w:pPr>
  </w:style>
  <w:style w:type="character" w:customStyle="1" w:styleId="ZpatChar">
    <w:name w:val="Zápatí Char"/>
    <w:basedOn w:val="Standardnpsmoodstavce"/>
    <w:link w:val="Zpat"/>
    <w:uiPriority w:val="99"/>
    <w:rsid w:val="00B230CF"/>
  </w:style>
  <w:style w:type="character" w:styleId="Hypertextovodkaz">
    <w:name w:val="Hyperlink"/>
    <w:basedOn w:val="Standardnpsmoodstavce"/>
    <w:uiPriority w:val="99"/>
    <w:unhideWhenUsed/>
    <w:rsid w:val="00CC348A"/>
    <w:rPr>
      <w:color w:val="0000FF" w:themeColor="hyperlink"/>
      <w:u w:val="single"/>
    </w:rPr>
  </w:style>
  <w:style w:type="character" w:styleId="slostrnky">
    <w:name w:val="page number"/>
    <w:basedOn w:val="Standardnpsmoodstavce"/>
    <w:uiPriority w:val="99"/>
    <w:semiHidden/>
    <w:unhideWhenUsed/>
    <w:rsid w:val="00CC348A"/>
  </w:style>
  <w:style w:type="paragraph" w:styleId="Textbubliny">
    <w:name w:val="Balloon Text"/>
    <w:basedOn w:val="Normln"/>
    <w:link w:val="TextbublinyChar"/>
    <w:uiPriority w:val="99"/>
    <w:semiHidden/>
    <w:unhideWhenUsed/>
    <w:rsid w:val="00D90848"/>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D90848"/>
    <w:rPr>
      <w:rFonts w:ascii="Lucida Grande" w:hAnsi="Lucida Grande" w:cs="Lucida Grande"/>
      <w:sz w:val="18"/>
      <w:szCs w:val="18"/>
    </w:rPr>
  </w:style>
  <w:style w:type="paragraph" w:styleId="Prosttext">
    <w:name w:val="Plain Text"/>
    <w:basedOn w:val="Normln"/>
    <w:link w:val="ProsttextChar"/>
    <w:uiPriority w:val="99"/>
    <w:unhideWhenUsed/>
    <w:rsid w:val="00464D2F"/>
    <w:rPr>
      <w:rFonts w:ascii="Courier" w:hAnsi="Courier"/>
      <w:sz w:val="21"/>
      <w:szCs w:val="21"/>
    </w:rPr>
  </w:style>
  <w:style w:type="character" w:customStyle="1" w:styleId="ProsttextChar">
    <w:name w:val="Prostý text Char"/>
    <w:basedOn w:val="Standardnpsmoodstavce"/>
    <w:link w:val="Prosttext"/>
    <w:uiPriority w:val="99"/>
    <w:rsid w:val="00464D2F"/>
    <w:rPr>
      <w:rFonts w:ascii="Courier" w:hAnsi="Courier"/>
      <w:sz w:val="21"/>
      <w:szCs w:val="21"/>
    </w:rPr>
  </w:style>
  <w:style w:type="paragraph" w:customStyle="1" w:styleId="Pa2">
    <w:name w:val="Pa2"/>
    <w:basedOn w:val="Normln"/>
    <w:next w:val="Normln"/>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Normln"/>
    <w:next w:val="Normln"/>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Textpoznpodarou">
    <w:name w:val="footnote text"/>
    <w:basedOn w:val="Normln"/>
    <w:link w:val="TextpoznpodarouChar"/>
    <w:uiPriority w:val="99"/>
    <w:semiHidden/>
    <w:unhideWhenUsed/>
    <w:rsid w:val="00501D81"/>
    <w:rPr>
      <w:szCs w:val="20"/>
    </w:rPr>
  </w:style>
  <w:style w:type="character" w:customStyle="1" w:styleId="TextpoznpodarouChar">
    <w:name w:val="Text pozn. pod čarou Char"/>
    <w:basedOn w:val="Standardnpsmoodstavce"/>
    <w:link w:val="Textpoznpodarou"/>
    <w:uiPriority w:val="99"/>
    <w:semiHidden/>
    <w:rsid w:val="00501D81"/>
    <w:rPr>
      <w:sz w:val="20"/>
      <w:szCs w:val="20"/>
    </w:rPr>
  </w:style>
  <w:style w:type="character" w:styleId="Znakapoznpodarou">
    <w:name w:val="footnote reference"/>
    <w:basedOn w:val="Standardnpsmoodstavce"/>
    <w:uiPriority w:val="99"/>
    <w:semiHidden/>
    <w:unhideWhenUsed/>
    <w:rsid w:val="00501D81"/>
    <w:rPr>
      <w:vertAlign w:val="superscript"/>
    </w:rPr>
  </w:style>
  <w:style w:type="paragraph" w:customStyle="1" w:styleId="Pa5">
    <w:name w:val="Pa5"/>
    <w:basedOn w:val="Normln"/>
    <w:next w:val="Normln"/>
    <w:uiPriority w:val="99"/>
    <w:rsid w:val="002D65CB"/>
    <w:pPr>
      <w:autoSpaceDE w:val="0"/>
      <w:autoSpaceDN w:val="0"/>
      <w:adjustRightInd w:val="0"/>
      <w:spacing w:line="241" w:lineRule="atLeast"/>
    </w:pPr>
    <w:rPr>
      <w:rFonts w:ascii="Arial Rounded MT Std" w:hAnsi="Arial Rounded MT Std"/>
      <w:lang w:val="pl-PL"/>
    </w:rPr>
  </w:style>
  <w:style w:type="table" w:styleId="Mkatabulky">
    <w:name w:val="Table Grid"/>
    <w:basedOn w:val="Normlntabulka"/>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510C3"/>
    <w:rPr>
      <w:color w:val="808080"/>
    </w:rPr>
  </w:style>
  <w:style w:type="paragraph" w:styleId="Odstavecseseznamem">
    <w:name w:val="List Paragraph"/>
    <w:basedOn w:val="Normln"/>
    <w:uiPriority w:val="34"/>
    <w:qFormat/>
    <w:rsid w:val="005C45D9"/>
    <w:pPr>
      <w:ind w:left="720"/>
      <w:contextualSpacing/>
    </w:pPr>
  </w:style>
  <w:style w:type="character" w:customStyle="1" w:styleId="Nadpis1Char">
    <w:name w:val="Nadpis 1 Char"/>
    <w:basedOn w:val="Standardnpsmoodstavce"/>
    <w:link w:val="Nadpis1"/>
    <w:uiPriority w:val="9"/>
    <w:rsid w:val="00886348"/>
    <w:rPr>
      <w:rFonts w:ascii="Arial Rounded MT Pro Light" w:eastAsiaTheme="majorEastAsia" w:hAnsi="Arial Rounded MT Pro Light" w:cstheme="majorBidi"/>
      <w:b/>
      <w:bCs/>
      <w:color w:val="2CB34A"/>
      <w:sz w:val="36"/>
      <w:szCs w:val="36"/>
    </w:rPr>
  </w:style>
  <w:style w:type="character" w:customStyle="1" w:styleId="Nadpis2Char">
    <w:name w:val="Nadpis 2 Char"/>
    <w:basedOn w:val="Standardnpsmoodstavce"/>
    <w:link w:val="Nadpis2"/>
    <w:uiPriority w:val="9"/>
    <w:rsid w:val="00605103"/>
    <w:rPr>
      <w:rFonts w:ascii="Arial" w:hAnsi="Arial" w:cs="Arial"/>
      <w:b/>
      <w:bCs/>
      <w:color w:val="3DCD58"/>
      <w:sz w:val="36"/>
      <w:szCs w:val="36"/>
      <w:lang w:val="cs-CZ"/>
    </w:rPr>
  </w:style>
  <w:style w:type="paragraph" w:styleId="Bezmezer">
    <w:name w:val="No Spacing"/>
    <w:uiPriority w:val="1"/>
    <w:qFormat/>
    <w:rsid w:val="00D47B2E"/>
    <w:pPr>
      <w:spacing w:beforeAutospacing="1" w:afterAutospacing="1"/>
    </w:pPr>
    <w:rPr>
      <w:rFonts w:ascii="Arial Rounded MT Pro Light" w:hAnsi="Arial Rounded MT Pro Light"/>
      <w:sz w:val="20"/>
    </w:rPr>
  </w:style>
  <w:style w:type="character" w:styleId="Odkaznakoment">
    <w:name w:val="annotation reference"/>
    <w:basedOn w:val="Standardnpsmoodstavce"/>
    <w:uiPriority w:val="99"/>
    <w:semiHidden/>
    <w:unhideWhenUsed/>
    <w:rsid w:val="00AC608A"/>
    <w:rPr>
      <w:sz w:val="16"/>
      <w:szCs w:val="16"/>
    </w:rPr>
  </w:style>
  <w:style w:type="paragraph" w:styleId="Textkomente">
    <w:name w:val="annotation text"/>
    <w:basedOn w:val="Normln"/>
    <w:link w:val="TextkomenteChar"/>
    <w:uiPriority w:val="99"/>
    <w:unhideWhenUsed/>
    <w:rsid w:val="00AC608A"/>
    <w:rPr>
      <w:szCs w:val="20"/>
    </w:rPr>
  </w:style>
  <w:style w:type="character" w:customStyle="1" w:styleId="TextkomenteChar">
    <w:name w:val="Text komentáře Char"/>
    <w:basedOn w:val="Standardnpsmoodstavce"/>
    <w:link w:val="Textkomente"/>
    <w:uiPriority w:val="99"/>
    <w:rsid w:val="00AC608A"/>
    <w:rPr>
      <w:rFonts w:ascii="Arial Rounded MT Pro Light" w:hAnsi="Arial Rounded MT Pro Light"/>
      <w:sz w:val="20"/>
      <w:szCs w:val="20"/>
    </w:rPr>
  </w:style>
  <w:style w:type="paragraph" w:styleId="Pedmtkomente">
    <w:name w:val="annotation subject"/>
    <w:basedOn w:val="Textkomente"/>
    <w:next w:val="Textkomente"/>
    <w:link w:val="PedmtkomenteChar"/>
    <w:uiPriority w:val="99"/>
    <w:semiHidden/>
    <w:unhideWhenUsed/>
    <w:rsid w:val="00AC608A"/>
    <w:rPr>
      <w:b/>
      <w:bCs/>
    </w:rPr>
  </w:style>
  <w:style w:type="character" w:customStyle="1" w:styleId="PedmtkomenteChar">
    <w:name w:val="Předmět komentáře Char"/>
    <w:basedOn w:val="TextkomenteChar"/>
    <w:link w:val="Pedmtkomente"/>
    <w:uiPriority w:val="99"/>
    <w:semiHidden/>
    <w:rsid w:val="00AC608A"/>
    <w:rPr>
      <w:rFonts w:ascii="Arial Rounded MT Pro Light" w:hAnsi="Arial Rounded MT Pro Light"/>
      <w:b/>
      <w:bCs/>
      <w:sz w:val="20"/>
      <w:szCs w:val="20"/>
    </w:rPr>
  </w:style>
  <w:style w:type="paragraph" w:styleId="Revize">
    <w:name w:val="Revision"/>
    <w:hidden/>
    <w:uiPriority w:val="99"/>
    <w:semiHidden/>
    <w:rsid w:val="00B76309"/>
    <w:rPr>
      <w:rFonts w:ascii="Arial Rounded MT Pro Light" w:hAnsi="Arial Rounded MT Pro Light"/>
      <w:sz w:val="20"/>
    </w:rPr>
  </w:style>
  <w:style w:type="character" w:styleId="Sledovanodkaz">
    <w:name w:val="FollowedHyperlink"/>
    <w:basedOn w:val="Standardnpsmoodstavce"/>
    <w:uiPriority w:val="99"/>
    <w:semiHidden/>
    <w:unhideWhenUsed/>
    <w:rsid w:val="009A6BBB"/>
    <w:rPr>
      <w:color w:val="800080" w:themeColor="followedHyperlink"/>
      <w:u w:val="single"/>
    </w:rPr>
  </w:style>
  <w:style w:type="character" w:customStyle="1" w:styleId="apple-converted-space">
    <w:name w:val="apple-converted-space"/>
    <w:basedOn w:val="Standardnpsmoodstavce"/>
    <w:rsid w:val="008A2D12"/>
  </w:style>
  <w:style w:type="character" w:customStyle="1" w:styleId="tx">
    <w:name w:val="tx"/>
    <w:basedOn w:val="Standardnpsmoodstavce"/>
    <w:rsid w:val="00F11692"/>
  </w:style>
  <w:style w:type="character" w:styleId="Siln">
    <w:name w:val="Strong"/>
    <w:basedOn w:val="Standardnpsmoodstavce"/>
    <w:uiPriority w:val="22"/>
    <w:qFormat/>
    <w:rsid w:val="00162C9F"/>
    <w:rPr>
      <w:b/>
      <w:bCs/>
    </w:rPr>
  </w:style>
  <w:style w:type="character" w:customStyle="1" w:styleId="watch-title">
    <w:name w:val="watch-title"/>
    <w:basedOn w:val="Standardnpsmoodstavce"/>
    <w:rsid w:val="0021212F"/>
    <w:rPr>
      <w:sz w:val="24"/>
      <w:szCs w:val="24"/>
      <w:bdr w:val="none" w:sz="0" w:space="0" w:color="auto" w:frame="1"/>
      <w:shd w:val="clear" w:color="auto" w:fill="auto"/>
    </w:rPr>
  </w:style>
  <w:style w:type="character" w:customStyle="1" w:styleId="UnresolvedMention">
    <w:name w:val="Unresolved Mention"/>
    <w:basedOn w:val="Standardnpsmoodstavce"/>
    <w:uiPriority w:val="99"/>
    <w:rsid w:val="00677CAB"/>
    <w:rPr>
      <w:color w:val="808080"/>
      <w:shd w:val="clear" w:color="auto" w:fill="E6E6E6"/>
    </w:rPr>
  </w:style>
  <w:style w:type="paragraph" w:styleId="Normlnweb">
    <w:name w:val="Normal (Web)"/>
    <w:basedOn w:val="Normln"/>
    <w:uiPriority w:val="99"/>
    <w:unhideWhenUsed/>
    <w:rsid w:val="00564056"/>
    <w:rPr>
      <w:rFonts w:ascii="Times New Roman" w:eastAsia="Times New Roman" w:hAnsi="Times New Roman" w:cs="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16">
      <w:bodyDiv w:val="1"/>
      <w:marLeft w:val="0"/>
      <w:marRight w:val="0"/>
      <w:marTop w:val="0"/>
      <w:marBottom w:val="0"/>
      <w:divBdr>
        <w:top w:val="none" w:sz="0" w:space="0" w:color="auto"/>
        <w:left w:val="none" w:sz="0" w:space="0" w:color="auto"/>
        <w:bottom w:val="none" w:sz="0" w:space="0" w:color="auto"/>
        <w:right w:val="none" w:sz="0" w:space="0" w:color="auto"/>
      </w:divBdr>
    </w:div>
    <w:div w:id="13846327">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60445275">
      <w:bodyDiv w:val="1"/>
      <w:marLeft w:val="0"/>
      <w:marRight w:val="0"/>
      <w:marTop w:val="0"/>
      <w:marBottom w:val="0"/>
      <w:divBdr>
        <w:top w:val="none" w:sz="0" w:space="0" w:color="auto"/>
        <w:left w:val="none" w:sz="0" w:space="0" w:color="auto"/>
        <w:bottom w:val="none" w:sz="0" w:space="0" w:color="auto"/>
        <w:right w:val="none" w:sz="0" w:space="0" w:color="auto"/>
      </w:divBdr>
    </w:div>
    <w:div w:id="119154422">
      <w:bodyDiv w:val="1"/>
      <w:marLeft w:val="0"/>
      <w:marRight w:val="0"/>
      <w:marTop w:val="0"/>
      <w:marBottom w:val="0"/>
      <w:divBdr>
        <w:top w:val="none" w:sz="0" w:space="0" w:color="auto"/>
        <w:left w:val="none" w:sz="0" w:space="0" w:color="auto"/>
        <w:bottom w:val="none" w:sz="0" w:space="0" w:color="auto"/>
        <w:right w:val="none" w:sz="0" w:space="0" w:color="auto"/>
      </w:divBdr>
    </w:div>
    <w:div w:id="138151872">
      <w:bodyDiv w:val="1"/>
      <w:marLeft w:val="0"/>
      <w:marRight w:val="0"/>
      <w:marTop w:val="0"/>
      <w:marBottom w:val="0"/>
      <w:divBdr>
        <w:top w:val="none" w:sz="0" w:space="0" w:color="auto"/>
        <w:left w:val="none" w:sz="0" w:space="0" w:color="auto"/>
        <w:bottom w:val="none" w:sz="0" w:space="0" w:color="auto"/>
        <w:right w:val="none" w:sz="0" w:space="0" w:color="auto"/>
      </w:divBdr>
    </w:div>
    <w:div w:id="308555921">
      <w:bodyDiv w:val="1"/>
      <w:marLeft w:val="0"/>
      <w:marRight w:val="0"/>
      <w:marTop w:val="0"/>
      <w:marBottom w:val="0"/>
      <w:divBdr>
        <w:top w:val="none" w:sz="0" w:space="0" w:color="auto"/>
        <w:left w:val="none" w:sz="0" w:space="0" w:color="auto"/>
        <w:bottom w:val="none" w:sz="0" w:space="0" w:color="auto"/>
        <w:right w:val="none" w:sz="0" w:space="0" w:color="auto"/>
      </w:divBdr>
    </w:div>
    <w:div w:id="309409201">
      <w:bodyDiv w:val="1"/>
      <w:marLeft w:val="0"/>
      <w:marRight w:val="0"/>
      <w:marTop w:val="0"/>
      <w:marBottom w:val="0"/>
      <w:divBdr>
        <w:top w:val="none" w:sz="0" w:space="0" w:color="auto"/>
        <w:left w:val="none" w:sz="0" w:space="0" w:color="auto"/>
        <w:bottom w:val="none" w:sz="0" w:space="0" w:color="auto"/>
        <w:right w:val="none" w:sz="0" w:space="0" w:color="auto"/>
      </w:divBdr>
      <w:divsChild>
        <w:div w:id="2146853105">
          <w:marLeft w:val="0"/>
          <w:marRight w:val="0"/>
          <w:marTop w:val="0"/>
          <w:marBottom w:val="480"/>
          <w:divBdr>
            <w:top w:val="none" w:sz="0" w:space="0" w:color="auto"/>
            <w:left w:val="none" w:sz="0" w:space="0" w:color="auto"/>
            <w:bottom w:val="none" w:sz="0" w:space="0" w:color="auto"/>
            <w:right w:val="none" w:sz="0" w:space="0" w:color="auto"/>
          </w:divBdr>
          <w:divsChild>
            <w:div w:id="3738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3953">
      <w:bodyDiv w:val="1"/>
      <w:marLeft w:val="0"/>
      <w:marRight w:val="0"/>
      <w:marTop w:val="0"/>
      <w:marBottom w:val="0"/>
      <w:divBdr>
        <w:top w:val="none" w:sz="0" w:space="0" w:color="auto"/>
        <w:left w:val="none" w:sz="0" w:space="0" w:color="auto"/>
        <w:bottom w:val="none" w:sz="0" w:space="0" w:color="auto"/>
        <w:right w:val="none" w:sz="0" w:space="0" w:color="auto"/>
      </w:divBdr>
    </w:div>
    <w:div w:id="844319630">
      <w:bodyDiv w:val="1"/>
      <w:marLeft w:val="0"/>
      <w:marRight w:val="0"/>
      <w:marTop w:val="0"/>
      <w:marBottom w:val="0"/>
      <w:divBdr>
        <w:top w:val="none" w:sz="0" w:space="0" w:color="auto"/>
        <w:left w:val="none" w:sz="0" w:space="0" w:color="auto"/>
        <w:bottom w:val="none" w:sz="0" w:space="0" w:color="auto"/>
        <w:right w:val="none" w:sz="0" w:space="0" w:color="auto"/>
      </w:divBdr>
    </w:div>
    <w:div w:id="980965982">
      <w:bodyDiv w:val="1"/>
      <w:marLeft w:val="0"/>
      <w:marRight w:val="0"/>
      <w:marTop w:val="0"/>
      <w:marBottom w:val="0"/>
      <w:divBdr>
        <w:top w:val="none" w:sz="0" w:space="0" w:color="auto"/>
        <w:left w:val="none" w:sz="0" w:space="0" w:color="auto"/>
        <w:bottom w:val="none" w:sz="0" w:space="0" w:color="auto"/>
        <w:right w:val="none" w:sz="0" w:space="0" w:color="auto"/>
      </w:divBdr>
    </w:div>
    <w:div w:id="984547952">
      <w:bodyDiv w:val="1"/>
      <w:marLeft w:val="0"/>
      <w:marRight w:val="0"/>
      <w:marTop w:val="0"/>
      <w:marBottom w:val="0"/>
      <w:divBdr>
        <w:top w:val="none" w:sz="0" w:space="0" w:color="auto"/>
        <w:left w:val="none" w:sz="0" w:space="0" w:color="auto"/>
        <w:bottom w:val="none" w:sz="0" w:space="0" w:color="auto"/>
        <w:right w:val="none" w:sz="0" w:space="0" w:color="auto"/>
      </w:divBdr>
    </w:div>
    <w:div w:id="1138573990">
      <w:bodyDiv w:val="1"/>
      <w:marLeft w:val="0"/>
      <w:marRight w:val="0"/>
      <w:marTop w:val="0"/>
      <w:marBottom w:val="0"/>
      <w:divBdr>
        <w:top w:val="none" w:sz="0" w:space="0" w:color="auto"/>
        <w:left w:val="none" w:sz="0" w:space="0" w:color="auto"/>
        <w:bottom w:val="none" w:sz="0" w:space="0" w:color="auto"/>
        <w:right w:val="none" w:sz="0" w:space="0" w:color="auto"/>
      </w:divBdr>
    </w:div>
    <w:div w:id="1319074155">
      <w:bodyDiv w:val="1"/>
      <w:marLeft w:val="0"/>
      <w:marRight w:val="0"/>
      <w:marTop w:val="0"/>
      <w:marBottom w:val="0"/>
      <w:divBdr>
        <w:top w:val="none" w:sz="0" w:space="0" w:color="auto"/>
        <w:left w:val="none" w:sz="0" w:space="0" w:color="auto"/>
        <w:bottom w:val="none" w:sz="0" w:space="0" w:color="auto"/>
        <w:right w:val="none" w:sz="0" w:space="0" w:color="auto"/>
      </w:divBdr>
    </w:div>
    <w:div w:id="1658916458">
      <w:bodyDiv w:val="1"/>
      <w:marLeft w:val="0"/>
      <w:marRight w:val="0"/>
      <w:marTop w:val="0"/>
      <w:marBottom w:val="0"/>
      <w:divBdr>
        <w:top w:val="none" w:sz="0" w:space="0" w:color="auto"/>
        <w:left w:val="none" w:sz="0" w:space="0" w:color="auto"/>
        <w:bottom w:val="none" w:sz="0" w:space="0" w:color="auto"/>
        <w:right w:val="none" w:sz="0" w:space="0" w:color="auto"/>
      </w:divBdr>
    </w:div>
    <w:div w:id="1696881185">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826120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neider-electric.com/en/work/solutions/for-business/automotive/evolution.jsp" TargetMode="External"/><Relationship Id="rId18" Type="http://schemas.openxmlformats.org/officeDocument/2006/relationships/hyperlink" Target="http://tracking.theclimategroup.org/tracking/click?d=B7vl8yhfa7W-TqnsmVbrDLn7QVYgmjarwDmPaVti30IR2TD_qtte_9MuWoGVJOVbq47uZWCwUsbDmhP_vU1IWOYOSy-C7MEU9Cbbg57f1MoiQLgR_eFRV2U7lZSduoQt4A2" TargetMode="External"/><Relationship Id="rId26" Type="http://schemas.openxmlformats.org/officeDocument/2006/relationships/hyperlink" Target="https://www.facebook.com/SchneiderElectric?brandloc=DISABLE"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tracking.theclimategroup.org/tracking/click?d=VwBn_jBDP-4xsemhbReVzwzDsQrSEDkRm6BiTVAqBFi8yeRUQ7awZ_hwCrd-IfiymuiyR2MupHyFS5HwatMtru3h4_B53SZJrjw8QM2Vo4iyRYaVFrJTfbpA6DLWsa2udxlbGlI3qkZh4bFsxP45nGc1" TargetMode="External"/><Relationship Id="rId34" Type="http://schemas.openxmlformats.org/officeDocument/2006/relationships/hyperlink" Target="http://blog.schneider-electric.com/" TargetMode="External"/><Relationship Id="rId7" Type="http://schemas.openxmlformats.org/officeDocument/2006/relationships/settings" Target="settings.xml"/><Relationship Id="rId12" Type="http://schemas.openxmlformats.org/officeDocument/2006/relationships/hyperlink" Target="https://www.ipcc.ch/sr15/" TargetMode="External"/><Relationship Id="rId17" Type="http://schemas.openxmlformats.org/officeDocument/2006/relationships/hyperlink" Target="https://www.eiqmobility.com/" TargetMode="External"/><Relationship Id="rId25" Type="http://schemas.openxmlformats.org/officeDocument/2006/relationships/image" Target="media/image1.png"/><Relationship Id="rId33" Type="http://schemas.openxmlformats.org/officeDocument/2006/relationships/image" Target="media/image5.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com/ww/en/work/campaign/life-is-on/case-study/euref.jsp" TargetMode="External"/><Relationship Id="rId20" Type="http://schemas.openxmlformats.org/officeDocument/2006/relationships/hyperlink" Target="http://tracking.theclimategroup.org/tracking/click?d=ORSMsHB-u-hYtzPZGC5fnQZmYQqOnCfIC-Fpp3qDV8VCz889jfjnImFtLO2yS18giHeO3PrUGEu1bzxwbmjlOjxUBsoFxM3qqYCDUwzYVnx4wT6a-Ck-2O8sGGr992sg4g2"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om/cz/cs/" TargetMode="External"/><Relationship Id="rId24" Type="http://schemas.openxmlformats.org/officeDocument/2006/relationships/hyperlink" Target="https://twitter.com/SchneiderElec" TargetMode="External"/><Relationship Id="rId32" Type="http://schemas.openxmlformats.org/officeDocument/2006/relationships/hyperlink" Target="https://www.instagram.com/schneiderelectric/"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hneider-electric.com/en/about-us/sustainability/sustainable-performance/barometer.jsp" TargetMode="External"/><Relationship Id="rId23" Type="http://schemas.openxmlformats.org/officeDocument/2006/relationships/hyperlink" Target="https://www.se.com/cz/cs/" TargetMode="External"/><Relationship Id="rId28" Type="http://schemas.openxmlformats.org/officeDocument/2006/relationships/hyperlink" Target="https://www.linkedin.com/company/schneider-electric"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tracking.theclimategroup.org/tracking/click?d=NaP2zz1jeGXuG0IYnUBxvTkxFc17E_ou74fPEXQ2_AKuiLwqTQnF4DPJNis5-4UD-G6FEc7FR2e2WNsUuCc2SHxQcIEShs_8Rp5sCi7rwYgGZPsUPVHaIN45wsRfVxMTkAuiQLP99FKZbnEbQeheG001"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neider-electric.com/en/work/solutions/for-business/automotive/evolution.jsp" TargetMode="External"/><Relationship Id="rId22" Type="http://schemas.openxmlformats.org/officeDocument/2006/relationships/hyperlink" Target="http://www.se.com" TargetMode="External"/><Relationship Id="rId27" Type="http://schemas.openxmlformats.org/officeDocument/2006/relationships/image" Target="media/image2.png"/><Relationship Id="rId30" Type="http://schemas.openxmlformats.org/officeDocument/2006/relationships/hyperlink" Target="https://www.youtube.com/user/SchneiderCorporate" TargetMode="External"/><Relationship Id="rId35"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090AFDC2E91A41BBC7DD431C7118F5" ma:contentTypeVersion="11" ma:contentTypeDescription="Vytvoří nový dokument" ma:contentTypeScope="" ma:versionID="6765e05277cbd28b070f6c880ade127e">
  <xsd:schema xmlns:xsd="http://www.w3.org/2001/XMLSchema" xmlns:xs="http://www.w3.org/2001/XMLSchema" xmlns:p="http://schemas.microsoft.com/office/2006/metadata/properties" xmlns:ns2="0322d824-b39f-4235-90d1-137ce6702b9b" xmlns:ns3="8f89b69f-e3fb-4fcc-b5da-d3724e67137e" targetNamespace="http://schemas.microsoft.com/office/2006/metadata/properties" ma:root="true" ma:fieldsID="137b19b6aa0782eeae28111d918db6a8" ns2:_="" ns3:_="">
    <xsd:import namespace="0322d824-b39f-4235-90d1-137ce6702b9b"/>
    <xsd:import namespace="8f89b69f-e3fb-4fcc-b5da-d3724e671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2d824-b39f-4235-90d1-137ce6702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89b69f-e3fb-4fcc-b5da-d3724e67137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D8F91-B04C-4152-BF86-950DD1C59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2d824-b39f-4235-90d1-137ce6702b9b"/>
    <ds:schemaRef ds:uri="8f89b69f-e3fb-4fcc-b5da-d3724e671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0DEB6-5C20-4913-86DA-48F0524F09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F1FB90-6D08-4A78-8692-2E3B078C1084}">
  <ds:schemaRefs>
    <ds:schemaRef ds:uri="http://schemas.microsoft.com/sharepoint/v3/contenttype/forms"/>
  </ds:schemaRefs>
</ds:datastoreItem>
</file>

<file path=customXml/itemProps4.xml><?xml version="1.0" encoding="utf-8"?>
<ds:datastoreItem xmlns:ds="http://schemas.openxmlformats.org/officeDocument/2006/customXml" ds:itemID="{8EB0954A-C8B2-497A-A854-A94B5AFE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1223</Words>
  <Characters>7217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123qweRT</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SESA386249</dc:creator>
  <cp:lastModifiedBy>Pavla Linhartová</cp:lastModifiedBy>
  <cp:revision>4</cp:revision>
  <cp:lastPrinted>2017-06-09T07:31:00Z</cp:lastPrinted>
  <dcterms:created xsi:type="dcterms:W3CDTF">2020-02-14T13:45:00Z</dcterms:created>
  <dcterms:modified xsi:type="dcterms:W3CDTF">2020-03-03T15:52:00Z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0x010100D4090AFDC2E91A41BBC7DD431C7118F5</vt:lpwstr>
  </property>
  <property fmtid="{D5CDD505-2E9C-101B-9397-08002B2CF9AE}" pid="3" name="Order">
    <vt:r8>600</vt:r8>
  </property>
  <property fmtid="{D5CDD505-2E9C-101B-9397-08002B2CF9AE}" pid="4" name="ComplianceAssetId">
    <vt:lpwstr/>
  </property>
  <property fmtid="{D5CDD505-2E9C-101B-9397-08002B2CF9AE}" pid="5" name="_SourceUrl">
    <vt:lpwstr/>
  </property>
  <property fmtid="{D5CDD505-2E9C-101B-9397-08002B2CF9AE}" pid="6" name="_SharedFileIndex">
    <vt:lpwstr/>
  </property>
</Properties>
</file>